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245" w:rsidRPr="00B61961" w:rsidRDefault="00636245" w:rsidP="009D1B0D">
      <w:pPr>
        <w:pStyle w:val="a3"/>
        <w:tabs>
          <w:tab w:val="clear" w:pos="9026"/>
          <w:tab w:val="right" w:pos="9360"/>
        </w:tabs>
        <w:spacing w:line="240" w:lineRule="auto"/>
        <w:rPr>
          <w:rFonts w:ascii="Calibri" w:eastAsia="Calibri" w:hAnsi="Calibri" w:cs="Calibri"/>
          <w:b/>
          <w:sz w:val="24"/>
          <w:szCs w:val="24"/>
          <w:lang w:val="en-US"/>
        </w:rPr>
      </w:pPr>
      <w:r w:rsidRPr="00B61961">
        <w:rPr>
          <w:rFonts w:ascii="Calibri" w:eastAsia="Calibri" w:hAnsi="Calibri" w:cs="Calibri"/>
          <w:b/>
          <w:sz w:val="24"/>
          <w:szCs w:val="24"/>
          <w:lang w:val="en-US"/>
        </w:rPr>
        <w:t xml:space="preserve">3GPP TSG </w:t>
      </w:r>
      <w:r w:rsidRPr="00B61961">
        <w:rPr>
          <w:rFonts w:ascii="Calibri" w:eastAsia="Calibri" w:hAnsi="Calibri" w:cs="Calibri" w:hint="eastAsia"/>
          <w:b/>
          <w:sz w:val="24"/>
          <w:szCs w:val="24"/>
          <w:lang w:val="en-US"/>
        </w:rPr>
        <w:t xml:space="preserve">RAN </w:t>
      </w:r>
      <w:r w:rsidR="00640195">
        <w:rPr>
          <w:rFonts w:ascii="Calibri" w:eastAsia="Calibri" w:hAnsi="Calibri" w:cs="Calibri"/>
          <w:b/>
          <w:sz w:val="24"/>
          <w:szCs w:val="24"/>
          <w:lang w:val="en-US"/>
        </w:rPr>
        <w:t>WG</w:t>
      </w:r>
      <w:r w:rsidR="000342F1">
        <w:rPr>
          <w:rFonts w:ascii="Calibri" w:eastAsia="Calibri" w:hAnsi="Calibri" w:cs="Calibri"/>
          <w:b/>
          <w:sz w:val="24"/>
          <w:szCs w:val="24"/>
          <w:lang w:val="en-US"/>
        </w:rPr>
        <w:t>2</w:t>
      </w:r>
      <w:r w:rsidR="00640195">
        <w:rPr>
          <w:rFonts w:ascii="Calibri" w:eastAsia="Calibri" w:hAnsi="Calibri" w:cs="Calibri"/>
          <w:b/>
          <w:sz w:val="24"/>
          <w:szCs w:val="24"/>
          <w:lang w:val="en-US"/>
        </w:rPr>
        <w:t xml:space="preserve"> </w:t>
      </w:r>
      <w:r w:rsidR="00400736">
        <w:rPr>
          <w:rFonts w:ascii="Calibri" w:eastAsia="Calibri" w:hAnsi="Calibri" w:cs="Calibri"/>
          <w:b/>
          <w:sz w:val="24"/>
          <w:szCs w:val="24"/>
          <w:lang w:val="en-US"/>
        </w:rPr>
        <w:t>RAN2#93</w:t>
      </w:r>
      <w:r w:rsidR="006900A4">
        <w:rPr>
          <w:rFonts w:ascii="Calibri" w:eastAsia="Calibri" w:hAnsi="Calibri" w:cs="Calibri"/>
          <w:b/>
          <w:sz w:val="24"/>
          <w:szCs w:val="24"/>
          <w:lang w:val="en-US"/>
        </w:rPr>
        <w:t>bis</w:t>
      </w:r>
      <w:r w:rsidR="00121015">
        <w:rPr>
          <w:rFonts w:ascii="Calibri" w:eastAsia="Calibri" w:hAnsi="Calibri" w:cs="Calibri"/>
          <w:b/>
          <w:sz w:val="24"/>
          <w:szCs w:val="24"/>
          <w:lang w:val="en-US"/>
        </w:rPr>
        <w:tab/>
      </w:r>
      <w:r w:rsidR="00D97B3A" w:rsidRPr="00B61961">
        <w:rPr>
          <w:rFonts w:ascii="Calibri" w:eastAsia="Calibri" w:hAnsi="Calibri" w:cs="Calibri"/>
          <w:b/>
          <w:sz w:val="24"/>
          <w:szCs w:val="24"/>
          <w:lang w:val="en-US"/>
        </w:rPr>
        <w:tab/>
      </w:r>
      <w:r w:rsidRPr="00B61961">
        <w:rPr>
          <w:rFonts w:ascii="Calibri" w:eastAsia="Calibri" w:hAnsi="Calibri" w:cs="Calibri" w:hint="eastAsia"/>
          <w:b/>
          <w:sz w:val="24"/>
          <w:szCs w:val="24"/>
          <w:lang w:val="en-US"/>
        </w:rPr>
        <w:t>R</w:t>
      </w:r>
      <w:r w:rsidR="000A2EC8">
        <w:rPr>
          <w:rFonts w:ascii="Calibri" w:eastAsia="Calibri" w:hAnsi="Calibri" w:cs="Calibri"/>
          <w:b/>
          <w:sz w:val="24"/>
          <w:szCs w:val="24"/>
          <w:lang w:val="en-US"/>
        </w:rPr>
        <w:t>2</w:t>
      </w:r>
      <w:r w:rsidRPr="00B61961">
        <w:rPr>
          <w:rFonts w:ascii="Calibri" w:eastAsia="Calibri" w:hAnsi="Calibri" w:cs="Calibri"/>
          <w:b/>
          <w:sz w:val="24"/>
          <w:szCs w:val="24"/>
          <w:lang w:val="en-US"/>
        </w:rPr>
        <w:t>-</w:t>
      </w:r>
      <w:r w:rsidR="00914860" w:rsidRPr="00914860">
        <w:t xml:space="preserve"> </w:t>
      </w:r>
      <w:r w:rsidR="00914860" w:rsidRPr="00914860">
        <w:rPr>
          <w:rFonts w:ascii="Calibri" w:eastAsia="Calibri" w:hAnsi="Calibri" w:cs="Calibri"/>
          <w:b/>
          <w:sz w:val="24"/>
          <w:szCs w:val="24"/>
          <w:lang w:val="en-US"/>
        </w:rPr>
        <w:t>162921</w:t>
      </w:r>
    </w:p>
    <w:p w:rsidR="00636245" w:rsidRPr="00B61961" w:rsidRDefault="006900A4" w:rsidP="009D1B0D">
      <w:pPr>
        <w:tabs>
          <w:tab w:val="left" w:pos="1985"/>
        </w:tabs>
        <w:spacing w:line="240" w:lineRule="auto"/>
        <w:jc w:val="both"/>
        <w:rPr>
          <w:b/>
          <w:sz w:val="24"/>
          <w:szCs w:val="24"/>
        </w:rPr>
      </w:pPr>
      <w:r>
        <w:rPr>
          <w:b/>
          <w:sz w:val="24"/>
          <w:szCs w:val="24"/>
        </w:rPr>
        <w:t>Dubrovnik</w:t>
      </w:r>
      <w:r w:rsidR="00400736">
        <w:rPr>
          <w:b/>
          <w:sz w:val="24"/>
          <w:szCs w:val="24"/>
        </w:rPr>
        <w:t xml:space="preserve">, </w:t>
      </w:r>
      <w:r>
        <w:rPr>
          <w:b/>
          <w:sz w:val="24"/>
          <w:szCs w:val="24"/>
        </w:rPr>
        <w:t>Croatia</w:t>
      </w:r>
      <w:r w:rsidR="00636245" w:rsidRPr="00B61961">
        <w:rPr>
          <w:b/>
          <w:sz w:val="24"/>
          <w:szCs w:val="24"/>
        </w:rPr>
        <w:t xml:space="preserve">, </w:t>
      </w:r>
      <w:r>
        <w:rPr>
          <w:b/>
          <w:sz w:val="24"/>
          <w:szCs w:val="24"/>
        </w:rPr>
        <w:t>11</w:t>
      </w:r>
      <w:r w:rsidR="000A2EC8" w:rsidRPr="0086567B">
        <w:rPr>
          <w:b/>
          <w:sz w:val="24"/>
          <w:szCs w:val="24"/>
          <w:vertAlign w:val="superscript"/>
        </w:rPr>
        <w:t>th</w:t>
      </w:r>
      <w:r w:rsidR="000A2EC8">
        <w:rPr>
          <w:b/>
          <w:sz w:val="24"/>
          <w:szCs w:val="24"/>
        </w:rPr>
        <w:t xml:space="preserve"> </w:t>
      </w:r>
      <w:r w:rsidR="000A2EC8" w:rsidRPr="00B61961">
        <w:rPr>
          <w:b/>
          <w:sz w:val="24"/>
          <w:szCs w:val="24"/>
        </w:rPr>
        <w:t xml:space="preserve">– </w:t>
      </w:r>
      <w:r w:rsidR="00F928C8">
        <w:rPr>
          <w:b/>
          <w:sz w:val="24"/>
          <w:szCs w:val="24"/>
        </w:rPr>
        <w:t>1</w:t>
      </w:r>
      <w:r>
        <w:rPr>
          <w:b/>
          <w:sz w:val="24"/>
          <w:szCs w:val="24"/>
        </w:rPr>
        <w:t>5</w:t>
      </w:r>
      <w:r w:rsidR="000A2EC8" w:rsidRPr="0086567B">
        <w:rPr>
          <w:b/>
          <w:sz w:val="24"/>
          <w:szCs w:val="24"/>
          <w:vertAlign w:val="superscript"/>
        </w:rPr>
        <w:t>th</w:t>
      </w:r>
      <w:r w:rsidR="000A2EC8">
        <w:rPr>
          <w:b/>
          <w:sz w:val="24"/>
          <w:szCs w:val="24"/>
        </w:rPr>
        <w:t xml:space="preserve"> </w:t>
      </w:r>
      <w:r>
        <w:rPr>
          <w:b/>
          <w:sz w:val="24"/>
          <w:szCs w:val="24"/>
        </w:rPr>
        <w:t>April</w:t>
      </w:r>
      <w:r w:rsidR="000A2EC8">
        <w:rPr>
          <w:b/>
          <w:sz w:val="24"/>
          <w:szCs w:val="24"/>
        </w:rPr>
        <w:t xml:space="preserve"> 2016</w:t>
      </w:r>
    </w:p>
    <w:p w:rsidR="00636245" w:rsidRPr="00202BA0" w:rsidRDefault="00636245" w:rsidP="009D1B0D">
      <w:pPr>
        <w:tabs>
          <w:tab w:val="left" w:pos="1985"/>
        </w:tabs>
        <w:spacing w:after="120" w:line="240" w:lineRule="auto"/>
        <w:jc w:val="both"/>
        <w:rPr>
          <w:b/>
          <w:sz w:val="24"/>
          <w:szCs w:val="24"/>
        </w:rPr>
      </w:pPr>
      <w:r w:rsidRPr="00B61961">
        <w:rPr>
          <w:b/>
          <w:sz w:val="24"/>
          <w:szCs w:val="24"/>
        </w:rPr>
        <w:t>Source:</w:t>
      </w:r>
      <w:r w:rsidRPr="00B61961">
        <w:rPr>
          <w:b/>
          <w:sz w:val="24"/>
          <w:szCs w:val="24"/>
        </w:rPr>
        <w:tab/>
      </w:r>
      <w:r w:rsidRPr="00202BA0">
        <w:rPr>
          <w:b/>
          <w:sz w:val="24"/>
          <w:szCs w:val="24"/>
        </w:rPr>
        <w:t>Samsung</w:t>
      </w:r>
      <w:r w:rsidR="006900A4">
        <w:rPr>
          <w:b/>
          <w:sz w:val="24"/>
          <w:szCs w:val="24"/>
        </w:rPr>
        <w:t xml:space="preserve"> Electronics</w:t>
      </w:r>
    </w:p>
    <w:p w:rsidR="00636245" w:rsidRPr="00202BA0" w:rsidRDefault="00636245" w:rsidP="009D1B0D">
      <w:pPr>
        <w:tabs>
          <w:tab w:val="left" w:pos="1985"/>
        </w:tabs>
        <w:spacing w:after="120" w:line="240" w:lineRule="auto"/>
        <w:jc w:val="both"/>
        <w:rPr>
          <w:b/>
          <w:sz w:val="24"/>
          <w:szCs w:val="24"/>
        </w:rPr>
      </w:pPr>
      <w:r w:rsidRPr="00B61961">
        <w:rPr>
          <w:b/>
          <w:sz w:val="24"/>
          <w:szCs w:val="24"/>
        </w:rPr>
        <w:t>Title:</w:t>
      </w:r>
      <w:r w:rsidRPr="00B61961">
        <w:rPr>
          <w:b/>
          <w:sz w:val="24"/>
          <w:szCs w:val="24"/>
        </w:rPr>
        <w:tab/>
      </w:r>
      <w:r w:rsidR="00F52591">
        <w:rPr>
          <w:b/>
          <w:sz w:val="24"/>
          <w:szCs w:val="24"/>
        </w:rPr>
        <w:t>Data Volume Indication Mechanism in NB-</w:t>
      </w:r>
      <w:proofErr w:type="spellStart"/>
      <w:r w:rsidR="00F52591">
        <w:rPr>
          <w:b/>
          <w:sz w:val="24"/>
          <w:szCs w:val="24"/>
        </w:rPr>
        <w:t>IoT</w:t>
      </w:r>
      <w:proofErr w:type="spellEnd"/>
    </w:p>
    <w:p w:rsidR="00636245" w:rsidRPr="00202BA0" w:rsidRDefault="00636245" w:rsidP="009D1B0D">
      <w:pPr>
        <w:tabs>
          <w:tab w:val="left" w:pos="1985"/>
        </w:tabs>
        <w:spacing w:after="120" w:line="240" w:lineRule="auto"/>
        <w:jc w:val="both"/>
        <w:rPr>
          <w:b/>
          <w:sz w:val="24"/>
          <w:szCs w:val="24"/>
        </w:rPr>
      </w:pPr>
      <w:r w:rsidRPr="00B61961">
        <w:rPr>
          <w:b/>
          <w:sz w:val="24"/>
          <w:szCs w:val="24"/>
        </w:rPr>
        <w:t>Document for:</w:t>
      </w:r>
      <w:r w:rsidRPr="00B61961">
        <w:rPr>
          <w:b/>
          <w:sz w:val="24"/>
          <w:szCs w:val="24"/>
        </w:rPr>
        <w:tab/>
      </w:r>
      <w:r w:rsidRPr="00202BA0">
        <w:rPr>
          <w:b/>
          <w:sz w:val="24"/>
          <w:szCs w:val="24"/>
        </w:rPr>
        <w:t>Discussion</w:t>
      </w:r>
      <w:r w:rsidR="0023037A">
        <w:rPr>
          <w:b/>
          <w:sz w:val="24"/>
          <w:szCs w:val="24"/>
        </w:rPr>
        <w:t xml:space="preserve"> and Decision</w:t>
      </w:r>
    </w:p>
    <w:p w:rsidR="00522262" w:rsidRDefault="00636245" w:rsidP="009D1B0D">
      <w:pPr>
        <w:tabs>
          <w:tab w:val="left" w:pos="1985"/>
        </w:tabs>
        <w:spacing w:after="120" w:line="240" w:lineRule="auto"/>
        <w:jc w:val="both"/>
        <w:rPr>
          <w:b/>
          <w:sz w:val="24"/>
          <w:szCs w:val="24"/>
        </w:rPr>
      </w:pPr>
      <w:r w:rsidRPr="00B61961">
        <w:rPr>
          <w:b/>
          <w:sz w:val="24"/>
          <w:szCs w:val="24"/>
        </w:rPr>
        <w:t>Agenda item:</w:t>
      </w:r>
      <w:bookmarkStart w:id="0" w:name="Source"/>
      <w:bookmarkEnd w:id="0"/>
      <w:r w:rsidRPr="00B61961">
        <w:rPr>
          <w:b/>
          <w:sz w:val="24"/>
          <w:szCs w:val="24"/>
        </w:rPr>
        <w:tab/>
      </w:r>
      <w:r w:rsidR="00EB5BD6">
        <w:rPr>
          <w:b/>
          <w:sz w:val="24"/>
          <w:szCs w:val="24"/>
        </w:rPr>
        <w:t>7.14.2.1</w:t>
      </w:r>
    </w:p>
    <w:p w:rsidR="007D6591" w:rsidRPr="007D6591" w:rsidRDefault="007D6591" w:rsidP="009D1B0D">
      <w:pPr>
        <w:pStyle w:val="1"/>
        <w:numPr>
          <w:ilvl w:val="0"/>
          <w:numId w:val="3"/>
        </w:numPr>
        <w:pBdr>
          <w:top w:val="single" w:sz="12" w:space="1" w:color="auto"/>
        </w:pBdr>
        <w:spacing w:before="360" w:line="360" w:lineRule="auto"/>
        <w:jc w:val="both"/>
        <w:rPr>
          <w:color w:val="auto"/>
        </w:rPr>
      </w:pPr>
      <w:r>
        <w:rPr>
          <w:color w:val="auto"/>
        </w:rPr>
        <w:t>Introduction</w:t>
      </w:r>
    </w:p>
    <w:p w:rsidR="00D408DE" w:rsidRDefault="00A0394B" w:rsidP="009D1B0D">
      <w:pPr>
        <w:jc w:val="both"/>
      </w:pPr>
      <w:r>
        <w:t xml:space="preserve">At RAN #69, a new work item named </w:t>
      </w:r>
      <w:r w:rsidR="00C0616D">
        <w:t>Narrowband Internet of Things (NB-</w:t>
      </w:r>
      <w:proofErr w:type="spellStart"/>
      <w:r w:rsidR="002D7B9E">
        <w:t>IoT</w:t>
      </w:r>
      <w:proofErr w:type="spellEnd"/>
      <w:r w:rsidR="00C0616D">
        <w:t xml:space="preserve">) </w:t>
      </w:r>
      <w:r>
        <w:t>was ap</w:t>
      </w:r>
      <w:r w:rsidR="00C0616D">
        <w:t xml:space="preserve">proved </w:t>
      </w:r>
      <w:r w:rsidR="00C0616D" w:rsidRPr="00D605DA">
        <w:rPr>
          <w:bCs/>
        </w:rPr>
        <w:t xml:space="preserve">to specify a radio access </w:t>
      </w:r>
      <w:r w:rsidR="00757605">
        <w:rPr>
          <w:bCs/>
        </w:rPr>
        <w:t xml:space="preserve">solution </w:t>
      </w:r>
      <w:r w:rsidR="00C0616D" w:rsidRPr="00D605DA">
        <w:rPr>
          <w:bCs/>
        </w:rPr>
        <w:t>for cellular internet of things</w:t>
      </w:r>
      <w:r w:rsidR="00C0616D">
        <w:t xml:space="preserve"> [1]. </w:t>
      </w:r>
    </w:p>
    <w:p w:rsidR="006900A4" w:rsidRDefault="006900A4" w:rsidP="006900A4">
      <w:r>
        <w:rPr>
          <w:rFonts w:hint="eastAsia"/>
        </w:rPr>
        <w:t>In the lastR</w:t>
      </w:r>
      <w:r>
        <w:t xml:space="preserve">AN2#93 </w:t>
      </w:r>
      <w:r>
        <w:rPr>
          <w:rFonts w:hint="eastAsia"/>
        </w:rPr>
        <w:t>meeting, the following agreement was made</w:t>
      </w:r>
      <w:r w:rsidR="009F1767">
        <w:t xml:space="preserve"> [2]</w:t>
      </w:r>
      <w:r>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94"/>
      </w:tblGrid>
      <w:tr w:rsidR="009F1767" w:rsidRPr="00820032" w:rsidTr="009F1767">
        <w:trPr>
          <w:jc w:val="center"/>
        </w:trPr>
        <w:tc>
          <w:tcPr>
            <w:tcW w:w="8494" w:type="dxa"/>
          </w:tcPr>
          <w:p w:rsidR="009F1767" w:rsidRPr="00820032" w:rsidRDefault="009F1767" w:rsidP="002A3DAF">
            <w:pPr>
              <w:pStyle w:val="Doc-text2"/>
              <w:tabs>
                <w:tab w:val="clear" w:pos="1622"/>
                <w:tab w:val="left" w:pos="1627"/>
              </w:tabs>
              <w:ind w:left="432" w:hanging="432"/>
              <w:rPr>
                <w:rFonts w:eastAsia="PMingLiU"/>
                <w:noProof/>
                <w:lang w:eastAsia="zh-TW"/>
              </w:rPr>
            </w:pPr>
            <w:r w:rsidRPr="00820032">
              <w:rPr>
                <w:rFonts w:eastAsia="PMingLiU"/>
                <w:noProof/>
                <w:lang w:eastAsia="zh-TW"/>
              </w:rPr>
              <w:t>Agreements:</w:t>
            </w:r>
          </w:p>
          <w:p w:rsidR="009F1767" w:rsidRPr="009967DB" w:rsidRDefault="009F1767" w:rsidP="009F1767">
            <w:pPr>
              <w:pStyle w:val="Doc-text2"/>
              <w:numPr>
                <w:ilvl w:val="0"/>
                <w:numId w:val="19"/>
              </w:numPr>
              <w:rPr>
                <w:noProof/>
                <w:lang w:eastAsia="zh-TW"/>
              </w:rPr>
            </w:pPr>
            <w:r w:rsidRPr="001D51B5">
              <w:rPr>
                <w:noProof/>
                <w:lang w:eastAsia="zh-TW"/>
              </w:rPr>
              <w:t>Volume indication can be sent in msg3 for NB-IoT.</w:t>
            </w:r>
          </w:p>
          <w:p w:rsidR="009F1767" w:rsidRPr="00820032" w:rsidRDefault="009F1767" w:rsidP="009F1767">
            <w:pPr>
              <w:pStyle w:val="Doc-text2"/>
              <w:numPr>
                <w:ilvl w:val="0"/>
                <w:numId w:val="19"/>
              </w:numPr>
              <w:rPr>
                <w:rFonts w:eastAsia="PMingLiU"/>
                <w:noProof/>
                <w:lang w:eastAsia="zh-TW"/>
              </w:rPr>
            </w:pPr>
            <w:r w:rsidRPr="001D51B5">
              <w:rPr>
                <w:noProof/>
                <w:lang w:eastAsia="zh-TW"/>
              </w:rPr>
              <w:t>Common volume indication mechanism should be designed for solution 2 and solution 18.</w:t>
            </w:r>
          </w:p>
          <w:p w:rsidR="009F1767" w:rsidRPr="00820032" w:rsidRDefault="009F1767" w:rsidP="002A3DAF">
            <w:pPr>
              <w:pStyle w:val="Doc-text2"/>
              <w:tabs>
                <w:tab w:val="clear" w:pos="1622"/>
                <w:tab w:val="left" w:pos="1627"/>
              </w:tabs>
              <w:ind w:left="0" w:firstLine="0"/>
              <w:rPr>
                <w:rFonts w:eastAsia="PMingLiU"/>
                <w:noProof/>
                <w:lang w:eastAsia="zh-TW"/>
              </w:rPr>
            </w:pPr>
          </w:p>
        </w:tc>
      </w:tr>
    </w:tbl>
    <w:p w:rsidR="00B501BC" w:rsidRDefault="00B501BC" w:rsidP="006900A4"/>
    <w:p w:rsidR="006900A4" w:rsidRDefault="006900A4" w:rsidP="006900A4">
      <w:r>
        <w:rPr>
          <w:rFonts w:hint="eastAsia"/>
        </w:rPr>
        <w:t>T</w:t>
      </w:r>
      <w:r w:rsidR="006641AF">
        <w:rPr>
          <w:rFonts w:hint="eastAsia"/>
        </w:rPr>
        <w:t xml:space="preserve">his contribution discusses </w:t>
      </w:r>
      <w:r w:rsidR="007835ED">
        <w:t>the mechanism</w:t>
      </w:r>
      <w:r w:rsidR="00795706">
        <w:t xml:space="preserve"> </w:t>
      </w:r>
      <w:r w:rsidR="00795706">
        <w:rPr>
          <w:rFonts w:hint="eastAsia"/>
        </w:rPr>
        <w:t>for</w:t>
      </w:r>
      <w:r>
        <w:rPr>
          <w:rFonts w:hint="eastAsia"/>
        </w:rPr>
        <w:t xml:space="preserve"> </w:t>
      </w:r>
      <w:r w:rsidR="007835ED">
        <w:t xml:space="preserve">transferring </w:t>
      </w:r>
      <w:r>
        <w:rPr>
          <w:rFonts w:hint="eastAsia"/>
        </w:rPr>
        <w:t>data volume indication.</w:t>
      </w:r>
    </w:p>
    <w:p w:rsidR="00757605" w:rsidRDefault="00955EFA" w:rsidP="009D1B0D">
      <w:pPr>
        <w:pStyle w:val="1"/>
        <w:numPr>
          <w:ilvl w:val="0"/>
          <w:numId w:val="3"/>
        </w:numPr>
        <w:pBdr>
          <w:top w:val="single" w:sz="12" w:space="1" w:color="auto"/>
        </w:pBdr>
        <w:spacing w:before="360" w:line="360" w:lineRule="auto"/>
        <w:jc w:val="both"/>
        <w:rPr>
          <w:color w:val="auto"/>
        </w:rPr>
      </w:pPr>
      <w:r>
        <w:rPr>
          <w:color w:val="auto"/>
        </w:rPr>
        <w:t>Discussion</w:t>
      </w:r>
    </w:p>
    <w:p w:rsidR="001179B8" w:rsidRPr="00955EFA" w:rsidRDefault="00955EFA" w:rsidP="00955EFA">
      <w:pPr>
        <w:pStyle w:val="3"/>
      </w:pPr>
      <w:r>
        <w:t>2.1.</w:t>
      </w:r>
      <w:r>
        <w:tab/>
        <w:t>Location of</w:t>
      </w:r>
      <w:r w:rsidR="001179B8" w:rsidRPr="00955EFA">
        <w:t xml:space="preserve"> DVI</w:t>
      </w:r>
    </w:p>
    <w:p w:rsidR="00D95BB0" w:rsidRDefault="00565633" w:rsidP="001F4AE5">
      <w:pPr>
        <w:spacing w:after="0"/>
        <w:jc w:val="both"/>
      </w:pPr>
      <w:r>
        <w:t xml:space="preserve">With regard to the </w:t>
      </w:r>
      <w:r w:rsidR="001179B8">
        <w:t>method of transferring</w:t>
      </w:r>
      <w:r>
        <w:t xml:space="preserve"> DVI, two options have been suggested </w:t>
      </w:r>
      <w:r w:rsidR="001179B8">
        <w:t>[3]</w:t>
      </w:r>
      <w:r>
        <w:t>:</w:t>
      </w:r>
    </w:p>
    <w:p w:rsidR="00565633" w:rsidRDefault="00565633" w:rsidP="001F4AE5">
      <w:pPr>
        <w:pStyle w:val="a4"/>
        <w:numPr>
          <w:ilvl w:val="0"/>
          <w:numId w:val="26"/>
        </w:numPr>
        <w:spacing w:after="0" w:line="240" w:lineRule="auto"/>
        <w:ind w:left="709"/>
        <w:jc w:val="both"/>
      </w:pPr>
      <w:r>
        <w:t>Option 1.</w:t>
      </w:r>
      <w:r w:rsidR="001179B8">
        <w:t xml:space="preserve"> Using a new MAC CE</w:t>
      </w:r>
    </w:p>
    <w:p w:rsidR="001179B8" w:rsidRDefault="001179B8" w:rsidP="001F4AE5">
      <w:pPr>
        <w:pStyle w:val="a4"/>
        <w:numPr>
          <w:ilvl w:val="0"/>
          <w:numId w:val="26"/>
        </w:numPr>
        <w:spacing w:line="240" w:lineRule="auto"/>
        <w:ind w:left="709"/>
        <w:jc w:val="both"/>
      </w:pPr>
      <w:r>
        <w:t>Option 2. Using RRC messages</w:t>
      </w:r>
    </w:p>
    <w:p w:rsidR="00946E06" w:rsidRDefault="00D00968" w:rsidP="00830D70">
      <w:pPr>
        <w:jc w:val="both"/>
      </w:pPr>
      <w:r>
        <w:t>I</w:t>
      </w:r>
      <w:r w:rsidR="00751CAC">
        <w:t xml:space="preserve">f </w:t>
      </w:r>
      <w:r w:rsidR="000440FB">
        <w:t xml:space="preserve">option 1 is to be used, </w:t>
      </w:r>
      <w:r w:rsidR="00EF21FF">
        <w:t>the MAC CE</w:t>
      </w:r>
      <w:r w:rsidR="000440FB">
        <w:t xml:space="preserve"> </w:t>
      </w:r>
      <w:r w:rsidR="00EF21FF">
        <w:t>would be</w:t>
      </w:r>
      <w:r w:rsidR="000440FB">
        <w:t xml:space="preserve"> </w:t>
      </w:r>
      <w:r w:rsidR="00EF21FF">
        <w:t>part of the MAC PDU(s) carrying</w:t>
      </w:r>
      <w:r w:rsidR="000440FB">
        <w:t xml:space="preserve"> Msg3 data passed from RRC layer</w:t>
      </w:r>
      <w:r w:rsidR="00B24C2B">
        <w:t xml:space="preserve">. However, </w:t>
      </w:r>
      <w:r w:rsidR="00946E06">
        <w:t xml:space="preserve">there are several aspects that need to be considered carefully with this option – for example, the potential requirement to introduce </w:t>
      </w:r>
      <w:r w:rsidR="00342413">
        <w:t xml:space="preserve">a new </w:t>
      </w:r>
      <w:r w:rsidR="00946E06">
        <w:t>LCID</w:t>
      </w:r>
      <w:r w:rsidR="00830D70">
        <w:t xml:space="preserve"> </w:t>
      </w:r>
      <w:r w:rsidR="00946E06">
        <w:t xml:space="preserve">and </w:t>
      </w:r>
      <w:r w:rsidR="00342413">
        <w:t>interaction between RRC and MAC for setting the DVI</w:t>
      </w:r>
      <w:r w:rsidR="00F33728">
        <w:t xml:space="preserve"> [4]</w:t>
      </w:r>
      <w:r w:rsidR="00017860">
        <w:t xml:space="preserve">. </w:t>
      </w:r>
    </w:p>
    <w:p w:rsidR="0025384D" w:rsidRDefault="00863E1D" w:rsidP="00830D70">
      <w:pPr>
        <w:jc w:val="both"/>
      </w:pPr>
      <w:r>
        <w:t>Moreover, c</w:t>
      </w:r>
      <w:r w:rsidR="00946E06">
        <w:t>onsidering the</w:t>
      </w:r>
      <w:r w:rsidR="00017860">
        <w:t xml:space="preserve"> CP solution,</w:t>
      </w:r>
      <w:r w:rsidR="00830D70">
        <w:t xml:space="preserve"> </w:t>
      </w:r>
      <w:r>
        <w:t xml:space="preserve">MAC at </w:t>
      </w:r>
      <w:proofErr w:type="spellStart"/>
      <w:r w:rsidR="005E5FD6">
        <w:t>eNodeB</w:t>
      </w:r>
      <w:proofErr w:type="spellEnd"/>
      <w:r w:rsidR="00946E06">
        <w:t xml:space="preserve"> </w:t>
      </w:r>
      <w:r w:rsidR="005E5FD6">
        <w:t>will</w:t>
      </w:r>
      <w:r w:rsidR="00946E06">
        <w:t xml:space="preserve"> need to keep the DVI information for the UE while </w:t>
      </w:r>
      <w:r w:rsidR="005E5FD6">
        <w:t xml:space="preserve">RRC Msg4 </w:t>
      </w:r>
      <w:r w:rsidR="00BC6835">
        <w:t>is sent and processed at</w:t>
      </w:r>
      <w:r w:rsidR="005E5FD6">
        <w:t xml:space="preserve"> the UE</w:t>
      </w:r>
      <w:r w:rsidR="00BC6835">
        <w:t>. A</w:t>
      </w:r>
      <w:r w:rsidR="0025384D">
        <w:t>t the time of UL-SCH transfer for Msg3, radio resources for SRB would not have been configured and the contents of DVI MAC CE would not necessarily be the same as the actual amount of data in the buffer</w:t>
      </w:r>
      <w:r w:rsidR="00BC6835">
        <w:t>, which can be sent with the legacy BSR approach when the scheduled uplink transfer of Msg5 occurs</w:t>
      </w:r>
      <w:r w:rsidR="0025384D">
        <w:t>.</w:t>
      </w:r>
      <w:r w:rsidR="0058791D">
        <w:t xml:space="preserve"> </w:t>
      </w:r>
      <w:r w:rsidR="0025384D">
        <w:t>Therefore, for the purposes of aiding Msg5 sche</w:t>
      </w:r>
      <w:r w:rsidR="008E1969">
        <w:t xml:space="preserve">duling, introducing a new MAC CE seems </w:t>
      </w:r>
      <w:r w:rsidR="0025384D">
        <w:t>unnecessary.</w:t>
      </w:r>
    </w:p>
    <w:p w:rsidR="00B24C2B" w:rsidRDefault="00342413" w:rsidP="000803B5">
      <w:pPr>
        <w:jc w:val="both"/>
      </w:pPr>
      <w:r>
        <w:lastRenderedPageBreak/>
        <w:t xml:space="preserve">Given </w:t>
      </w:r>
      <w:r w:rsidR="00F33728">
        <w:t>the observation above</w:t>
      </w:r>
      <w:r>
        <w:t>, i</w:t>
      </w:r>
      <w:r w:rsidR="005E5747">
        <w:t>t seems more</w:t>
      </w:r>
      <w:r>
        <w:t xml:space="preserve"> simple and</w:t>
      </w:r>
      <w:r w:rsidR="005E5747">
        <w:t xml:space="preserve"> </w:t>
      </w:r>
      <w:r w:rsidR="001179B8">
        <w:t>intuitive</w:t>
      </w:r>
      <w:r w:rsidR="005E5747">
        <w:t xml:space="preserve"> to </w:t>
      </w:r>
      <w:r w:rsidR="00F34196">
        <w:t>use</w:t>
      </w:r>
      <w:r w:rsidR="005E5747">
        <w:t xml:space="preserve"> </w:t>
      </w:r>
      <w:r w:rsidR="007C2D65">
        <w:t xml:space="preserve">DVI </w:t>
      </w:r>
      <w:r w:rsidR="00F34196">
        <w:t xml:space="preserve">to indicate the amount of data </w:t>
      </w:r>
      <w:r w:rsidR="007C2D65">
        <w:t xml:space="preserve">that </w:t>
      </w:r>
      <w:r w:rsidR="00B27D8B">
        <w:t>RRC expects to receive on SRB (in the case of CP solution) and on DRB in the case of UP solution.</w:t>
      </w:r>
    </w:p>
    <w:p w:rsidR="00A904EF" w:rsidRDefault="00A904EF" w:rsidP="007C2D65">
      <w:pPr>
        <w:pStyle w:val="obsandpros"/>
      </w:pPr>
      <w:proofErr w:type="gramStart"/>
      <w:r w:rsidRPr="000803B5">
        <w:rPr>
          <w:rFonts w:hint="eastAsia"/>
        </w:rPr>
        <w:t>Proposal 1.</w:t>
      </w:r>
      <w:proofErr w:type="gramEnd"/>
      <w:r w:rsidRPr="000803B5">
        <w:rPr>
          <w:rFonts w:hint="eastAsia"/>
        </w:rPr>
        <w:tab/>
      </w:r>
      <w:r w:rsidR="00EE56C9">
        <w:t>D</w:t>
      </w:r>
      <w:r w:rsidRPr="000803B5">
        <w:rPr>
          <w:rFonts w:hint="eastAsia"/>
        </w:rPr>
        <w:t>ata volume indi</w:t>
      </w:r>
      <w:r w:rsidR="00A7757A">
        <w:rPr>
          <w:rFonts w:hint="eastAsia"/>
        </w:rPr>
        <w:t xml:space="preserve">cation </w:t>
      </w:r>
      <w:r w:rsidR="00880B65">
        <w:t xml:space="preserve">option </w:t>
      </w:r>
      <w:r w:rsidR="00A7757A">
        <w:rPr>
          <w:rFonts w:hint="eastAsia"/>
        </w:rPr>
        <w:t>is included as</w:t>
      </w:r>
      <w:r w:rsidR="004F35B4">
        <w:t xml:space="preserve"> part of </w:t>
      </w:r>
      <w:r w:rsidRPr="000803B5">
        <w:rPr>
          <w:rFonts w:hint="eastAsia"/>
        </w:rPr>
        <w:t xml:space="preserve">RRC </w:t>
      </w:r>
      <w:r w:rsidR="005E5747">
        <w:t>message</w:t>
      </w:r>
      <w:r w:rsidR="00EE56C9">
        <w:t xml:space="preserve"> for NB-</w:t>
      </w:r>
      <w:proofErr w:type="spellStart"/>
      <w:r w:rsidR="00EE56C9">
        <w:t>IoT</w:t>
      </w:r>
      <w:proofErr w:type="spellEnd"/>
      <w:r w:rsidRPr="000803B5">
        <w:rPr>
          <w:rFonts w:hint="eastAsia"/>
        </w:rPr>
        <w:t>.</w:t>
      </w:r>
    </w:p>
    <w:p w:rsidR="00D64222" w:rsidRDefault="00D64222" w:rsidP="000803B5">
      <w:pPr>
        <w:jc w:val="both"/>
        <w:rPr>
          <w:u w:val="single"/>
        </w:rPr>
      </w:pPr>
    </w:p>
    <w:p w:rsidR="00D64222" w:rsidRPr="00955EFA" w:rsidRDefault="00955EFA" w:rsidP="00955EFA">
      <w:pPr>
        <w:pStyle w:val="3"/>
      </w:pPr>
      <w:r>
        <w:t>2.2.</w:t>
      </w:r>
      <w:r>
        <w:tab/>
      </w:r>
      <w:r w:rsidR="00AA4EEE">
        <w:t xml:space="preserve">Common </w:t>
      </w:r>
      <w:r w:rsidR="0037513F">
        <w:t>DVI</w:t>
      </w:r>
      <w:r w:rsidR="00AA4EEE">
        <w:t xml:space="preserve"> Mechanism</w:t>
      </w:r>
    </w:p>
    <w:p w:rsidR="00D64222" w:rsidRDefault="00F34196" w:rsidP="000C1F21">
      <w:pPr>
        <w:spacing w:after="0"/>
        <w:jc w:val="both"/>
      </w:pPr>
      <w:r>
        <w:t>T</w:t>
      </w:r>
      <w:r w:rsidR="00D64222">
        <w:t xml:space="preserve">he </w:t>
      </w:r>
      <w:r w:rsidR="000C1F21">
        <w:t>UL data at the UE</w:t>
      </w:r>
      <w:r w:rsidR="00D64222">
        <w:t xml:space="preserve"> would </w:t>
      </w:r>
      <w:r w:rsidR="000C1F21">
        <w:t xml:space="preserve">be </w:t>
      </w:r>
      <w:r w:rsidR="0049363F">
        <w:t>either</w:t>
      </w:r>
      <w:r w:rsidR="00D64222">
        <w:t>:</w:t>
      </w:r>
    </w:p>
    <w:p w:rsidR="00730A07" w:rsidRDefault="00730A07" w:rsidP="00730A07">
      <w:pPr>
        <w:numPr>
          <w:ilvl w:val="0"/>
          <w:numId w:val="19"/>
        </w:numPr>
        <w:spacing w:after="0"/>
        <w:ind w:left="709"/>
        <w:jc w:val="both"/>
      </w:pPr>
      <w:r w:rsidRPr="00730A07">
        <w:rPr>
          <w:rFonts w:hint="eastAsia"/>
        </w:rPr>
        <w:t>Legacy NAS message for transmission on SRB</w:t>
      </w:r>
      <w:r>
        <w:rPr>
          <w:rFonts w:hint="eastAsia"/>
        </w:rPr>
        <w:t xml:space="preserve"> or;</w:t>
      </w:r>
    </w:p>
    <w:p w:rsidR="00D64222" w:rsidRDefault="00D64222" w:rsidP="00B903B8">
      <w:pPr>
        <w:pStyle w:val="a4"/>
        <w:numPr>
          <w:ilvl w:val="0"/>
          <w:numId w:val="19"/>
        </w:numPr>
        <w:ind w:left="709"/>
      </w:pPr>
      <w:r>
        <w:t>NAS-encrypted UL data that is to be transferred on SRB</w:t>
      </w:r>
      <w:r w:rsidR="0049363F">
        <w:t xml:space="preserve"> (for CP solution</w:t>
      </w:r>
      <w:r w:rsidR="000C1F21">
        <w:t>), or;</w:t>
      </w:r>
    </w:p>
    <w:p w:rsidR="00D64222" w:rsidRDefault="00505577" w:rsidP="0049363F">
      <w:pPr>
        <w:pStyle w:val="a4"/>
        <w:numPr>
          <w:ilvl w:val="0"/>
          <w:numId w:val="19"/>
        </w:numPr>
        <w:ind w:left="709"/>
      </w:pPr>
      <w:r>
        <w:t>D</w:t>
      </w:r>
      <w:r w:rsidR="002A6E39">
        <w:t xml:space="preserve">ata </w:t>
      </w:r>
      <w:r>
        <w:t>for</w:t>
      </w:r>
      <w:r w:rsidR="002A6E39">
        <w:t xml:space="preserve"> </w:t>
      </w:r>
      <w:r w:rsidR="00D64222">
        <w:t>DRB that has been suspended</w:t>
      </w:r>
      <w:r w:rsidR="0049363F">
        <w:t xml:space="preserve"> (for UP solution)</w:t>
      </w:r>
    </w:p>
    <w:p w:rsidR="00E47548" w:rsidRDefault="006B342A" w:rsidP="007A563F">
      <w:pPr>
        <w:jc w:val="both"/>
      </w:pPr>
      <w:r>
        <w:t>As i</w:t>
      </w:r>
      <w:r w:rsidR="00505577">
        <w:t xml:space="preserve">t has </w:t>
      </w:r>
      <w:r w:rsidR="00CD42EB">
        <w:t xml:space="preserve">already </w:t>
      </w:r>
      <w:r w:rsidR="00505577">
        <w:t>been noted in the last RAN2#93 meeting</w:t>
      </w:r>
      <w:r>
        <w:t xml:space="preserve"> [</w:t>
      </w:r>
      <w:r w:rsidR="003362CF">
        <w:t>5</w:t>
      </w:r>
      <w:r>
        <w:t>],</w:t>
      </w:r>
      <w:r w:rsidR="00505577">
        <w:rPr>
          <w:rFonts w:hint="eastAsia"/>
        </w:rPr>
        <w:t xml:space="preserve"> t</w:t>
      </w:r>
      <w:r w:rsidR="00D64222">
        <w:t>he volume of</w:t>
      </w:r>
      <w:r w:rsidR="00CD42EB">
        <w:t xml:space="preserve"> user</w:t>
      </w:r>
      <w:r w:rsidR="00D64222">
        <w:t xml:space="preserve"> data </w:t>
      </w:r>
      <w:r>
        <w:t>would be variable</w:t>
      </w:r>
      <w:r w:rsidR="00CD42EB">
        <w:t xml:space="preserve">, unlike in </w:t>
      </w:r>
      <w:r>
        <w:t xml:space="preserve">the </w:t>
      </w:r>
      <w:r w:rsidR="00CD42EB">
        <w:t>legacy Msg5 case where NAS message</w:t>
      </w:r>
      <w:r w:rsidR="00EB5BD6">
        <w:t>s</w:t>
      </w:r>
      <w:r w:rsidR="00CD42EB">
        <w:t xml:space="preserve"> would be</w:t>
      </w:r>
      <w:r w:rsidR="00EB5BD6">
        <w:t xml:space="preserve"> </w:t>
      </w:r>
      <w:r w:rsidR="001B478E">
        <w:rPr>
          <w:rFonts w:hint="eastAsia"/>
        </w:rPr>
        <w:t xml:space="preserve">one of </w:t>
      </w:r>
      <w:r w:rsidR="00CD42EB">
        <w:t>a known set of messages (Attach Request, Service Request, and etc.)</w:t>
      </w:r>
      <w:r w:rsidR="00E47548">
        <w:rPr>
          <w:rFonts w:hint="eastAsia"/>
        </w:rPr>
        <w:t xml:space="preserve"> </w:t>
      </w:r>
    </w:p>
    <w:p w:rsidR="00880B65" w:rsidRDefault="007A563F" w:rsidP="00CF22F7">
      <w:pPr>
        <w:jc w:val="both"/>
      </w:pPr>
      <w:r>
        <w:t>In addition, one DVI setting mechanism should be applicable to both CP and UP solutions.</w:t>
      </w:r>
      <w:r w:rsidR="00E47548">
        <w:rPr>
          <w:rFonts w:hint="eastAsia"/>
        </w:rPr>
        <w:t xml:space="preserve"> </w:t>
      </w:r>
      <w:r w:rsidR="00AB69A8">
        <w:rPr>
          <w:rFonts w:hint="eastAsia"/>
        </w:rPr>
        <w:t xml:space="preserve">In light of this, </w:t>
      </w:r>
      <w:r w:rsidR="009839C5">
        <w:rPr>
          <w:rFonts w:hint="eastAsia"/>
        </w:rPr>
        <w:t xml:space="preserve">the </w:t>
      </w:r>
      <w:r w:rsidR="00AB69A8">
        <w:t xml:space="preserve">contents of </w:t>
      </w:r>
      <w:r w:rsidR="00880B65">
        <w:t>DVI</w:t>
      </w:r>
      <w:r w:rsidR="00AB69A8">
        <w:rPr>
          <w:rFonts w:hint="eastAsia"/>
        </w:rPr>
        <w:t xml:space="preserve"> and the conditions for setting DVI</w:t>
      </w:r>
      <w:r w:rsidR="001F4AE5">
        <w:rPr>
          <w:rFonts w:hint="eastAsia"/>
        </w:rPr>
        <w:t xml:space="preserve"> are</w:t>
      </w:r>
      <w:r w:rsidR="00AB69A8">
        <w:rPr>
          <w:rFonts w:hint="eastAsia"/>
        </w:rPr>
        <w:t xml:space="preserve"> considered</w:t>
      </w:r>
      <w:r w:rsidR="003B6782">
        <w:rPr>
          <w:rFonts w:hint="eastAsia"/>
        </w:rPr>
        <w:t xml:space="preserve"> below.</w:t>
      </w:r>
    </w:p>
    <w:p w:rsidR="00880B65" w:rsidRDefault="00E47548" w:rsidP="00B165B1">
      <w:pPr>
        <w:pStyle w:val="a4"/>
        <w:numPr>
          <w:ilvl w:val="0"/>
          <w:numId w:val="24"/>
        </w:numPr>
        <w:spacing w:after="0"/>
        <w:jc w:val="both"/>
      </w:pPr>
      <w:r>
        <w:rPr>
          <w:rFonts w:hint="eastAsia"/>
        </w:rPr>
        <w:t>I</w:t>
      </w:r>
      <w:r w:rsidR="001F4AE5">
        <w:rPr>
          <w:rFonts w:hint="eastAsia"/>
        </w:rPr>
        <w:t>ndicating</w:t>
      </w:r>
      <w:r w:rsidR="001B478E">
        <w:rPr>
          <w:rFonts w:hint="eastAsia"/>
        </w:rPr>
        <w:t xml:space="preserve"> the range of data volume that is </w:t>
      </w:r>
      <w:r w:rsidR="001B478E">
        <w:t>expected</w:t>
      </w:r>
      <w:r w:rsidR="001B478E">
        <w:rPr>
          <w:rFonts w:hint="eastAsia"/>
        </w:rPr>
        <w:t xml:space="preserve"> for transmission</w:t>
      </w:r>
    </w:p>
    <w:p w:rsidR="006F3D18" w:rsidRDefault="006F3D18" w:rsidP="006F3D18">
      <w:pPr>
        <w:pStyle w:val="a4"/>
        <w:spacing w:after="0"/>
        <w:jc w:val="both"/>
      </w:pPr>
      <w:r>
        <w:rPr>
          <w:rFonts w:hint="eastAsia"/>
        </w:rPr>
        <w:t xml:space="preserve">This is a </w:t>
      </w:r>
      <w:r>
        <w:t>general</w:t>
      </w:r>
      <w:r>
        <w:rPr>
          <w:rFonts w:hint="eastAsia"/>
        </w:rPr>
        <w:t xml:space="preserve"> </w:t>
      </w:r>
      <w:r>
        <w:t>solution</w:t>
      </w:r>
      <w:r>
        <w:rPr>
          <w:rFonts w:hint="eastAsia"/>
        </w:rPr>
        <w:t xml:space="preserve"> that can be </w:t>
      </w:r>
      <w:r>
        <w:t xml:space="preserve">applied to </w:t>
      </w:r>
      <w:r>
        <w:rPr>
          <w:rFonts w:hint="eastAsia"/>
        </w:rPr>
        <w:t>Msg3 being sent for DRB resume purpose (using either RRC Connection Request/Re-establishment/Resume Request)</w:t>
      </w:r>
      <w:bookmarkStart w:id="1" w:name="_GoBack"/>
      <w:bookmarkEnd w:id="1"/>
      <w:r>
        <w:rPr>
          <w:rFonts w:hint="eastAsia"/>
        </w:rPr>
        <w:t xml:space="preserve"> as well as connection request for data over NAS.</w:t>
      </w:r>
    </w:p>
    <w:p w:rsidR="006F3D18" w:rsidRDefault="006F3D18" w:rsidP="001F4AE5">
      <w:pPr>
        <w:pStyle w:val="a4"/>
        <w:spacing w:after="0"/>
        <w:jc w:val="both"/>
      </w:pPr>
    </w:p>
    <w:p w:rsidR="006F3D18" w:rsidRDefault="001F4AE5" w:rsidP="00AA25E3">
      <w:pPr>
        <w:pStyle w:val="a4"/>
        <w:spacing w:after="0"/>
        <w:jc w:val="both"/>
      </w:pPr>
      <w:r>
        <w:rPr>
          <w:rFonts w:hint="eastAsia"/>
        </w:rPr>
        <w:t>The</w:t>
      </w:r>
      <w:r w:rsidR="00946E74">
        <w:rPr>
          <w:rFonts w:hint="eastAsia"/>
        </w:rPr>
        <w:t xml:space="preserve"> space in Msg3 for DVI (e.g. </w:t>
      </w:r>
      <w:r>
        <w:rPr>
          <w:rFonts w:hint="eastAsia"/>
        </w:rPr>
        <w:t>4-bit) can be use</w:t>
      </w:r>
      <w:r w:rsidR="003B6782">
        <w:rPr>
          <w:rFonts w:hint="eastAsia"/>
        </w:rPr>
        <w:t>d</w:t>
      </w:r>
      <w:r>
        <w:rPr>
          <w:rFonts w:hint="eastAsia"/>
        </w:rPr>
        <w:t xml:space="preserve"> </w:t>
      </w:r>
      <w:r w:rsidR="006F3D18">
        <w:rPr>
          <w:rFonts w:hint="eastAsia"/>
        </w:rPr>
        <w:t>such</w:t>
      </w:r>
      <w:r w:rsidR="00360D76">
        <w:rPr>
          <w:rFonts w:hint="eastAsia"/>
        </w:rPr>
        <w:t xml:space="preserve"> that a particular value of DVI </w:t>
      </w:r>
      <w:r>
        <w:rPr>
          <w:rFonts w:hint="eastAsia"/>
        </w:rPr>
        <w:t>represent</w:t>
      </w:r>
      <w:r w:rsidR="00360D76">
        <w:rPr>
          <w:rFonts w:hint="eastAsia"/>
        </w:rPr>
        <w:t>s</w:t>
      </w:r>
      <w:r>
        <w:rPr>
          <w:rFonts w:hint="eastAsia"/>
        </w:rPr>
        <w:t xml:space="preserve"> </w:t>
      </w:r>
      <w:r w:rsidR="00360D76">
        <w:rPr>
          <w:rFonts w:hint="eastAsia"/>
        </w:rPr>
        <w:t>a</w:t>
      </w:r>
      <w:r>
        <w:rPr>
          <w:rFonts w:hint="eastAsia"/>
        </w:rPr>
        <w:t xml:space="preserve"> </w:t>
      </w:r>
      <w:r w:rsidR="000015AA">
        <w:rPr>
          <w:rFonts w:hint="eastAsia"/>
        </w:rPr>
        <w:t>range</w:t>
      </w:r>
      <w:r w:rsidR="00AA25E3">
        <w:rPr>
          <w:rFonts w:hint="eastAsia"/>
        </w:rPr>
        <w:t xml:space="preserve"> of data volume</w:t>
      </w:r>
      <w:r w:rsidR="00360D76">
        <w:rPr>
          <w:rFonts w:hint="eastAsia"/>
        </w:rPr>
        <w:t xml:space="preserve"> available</w:t>
      </w:r>
      <w:r w:rsidR="00AA25E3">
        <w:rPr>
          <w:rFonts w:hint="eastAsia"/>
        </w:rPr>
        <w:t>.</w:t>
      </w:r>
      <w:r w:rsidR="009839C5">
        <w:rPr>
          <w:rFonts w:hint="eastAsia"/>
        </w:rPr>
        <w:t xml:space="preserve"> </w:t>
      </w:r>
      <w:r w:rsidR="00AA25E3">
        <w:rPr>
          <w:rFonts w:hint="eastAsia"/>
        </w:rPr>
        <w:t>For</w:t>
      </w:r>
      <w:r w:rsidR="009839C5">
        <w:rPr>
          <w:rFonts w:hint="eastAsia"/>
        </w:rPr>
        <w:t xml:space="preserve"> example, DVI can </w:t>
      </w:r>
      <w:r w:rsidR="006F3D18">
        <w:rPr>
          <w:rFonts w:hint="eastAsia"/>
        </w:rPr>
        <w:t>be used to indicate:</w:t>
      </w:r>
    </w:p>
    <w:p w:rsidR="003B6782" w:rsidRDefault="003B6782" w:rsidP="003B6782">
      <w:pPr>
        <w:pStyle w:val="a4"/>
        <w:numPr>
          <w:ilvl w:val="0"/>
          <w:numId w:val="19"/>
        </w:numPr>
        <w:spacing w:after="0"/>
        <w:jc w:val="both"/>
      </w:pPr>
      <w:r>
        <w:t>T</w:t>
      </w:r>
      <w:r>
        <w:rPr>
          <w:rFonts w:hint="eastAsia"/>
        </w:rPr>
        <w:t>here is no user data over NAS (Msg5 may contain NAS signalling)</w:t>
      </w:r>
    </w:p>
    <w:p w:rsidR="006F3D18" w:rsidRDefault="00AA25E3" w:rsidP="006F3D18">
      <w:pPr>
        <w:pStyle w:val="a4"/>
        <w:numPr>
          <w:ilvl w:val="0"/>
          <w:numId w:val="19"/>
        </w:numPr>
        <w:spacing w:after="0"/>
        <w:jc w:val="both"/>
      </w:pPr>
      <w:r>
        <w:rPr>
          <w:rFonts w:hint="eastAsia"/>
        </w:rPr>
        <w:t xml:space="preserve">Msg5 </w:t>
      </w:r>
      <w:r w:rsidR="009839C5">
        <w:rPr>
          <w:rFonts w:hint="eastAsia"/>
        </w:rPr>
        <w:t xml:space="preserve">with user data </w:t>
      </w:r>
      <w:r w:rsidR="003B6782">
        <w:rPr>
          <w:rFonts w:hint="eastAsia"/>
        </w:rPr>
        <w:t>that is</w:t>
      </w:r>
      <w:r w:rsidR="009839C5">
        <w:rPr>
          <w:rFonts w:hint="eastAsia"/>
        </w:rPr>
        <w:t xml:space="preserve"> </w:t>
      </w:r>
      <w:r>
        <w:rPr>
          <w:rFonts w:hint="eastAsia"/>
        </w:rPr>
        <w:t xml:space="preserve">bigger than the </w:t>
      </w:r>
      <w:r w:rsidR="00C24403">
        <w:t xml:space="preserve">supported </w:t>
      </w:r>
      <w:r w:rsidR="00E83630">
        <w:t>size of Msg5</w:t>
      </w:r>
    </w:p>
    <w:p w:rsidR="006F3D18" w:rsidRDefault="00155BA6" w:rsidP="006F3D18">
      <w:pPr>
        <w:pStyle w:val="a4"/>
        <w:numPr>
          <w:ilvl w:val="0"/>
          <w:numId w:val="19"/>
        </w:numPr>
        <w:spacing w:after="0"/>
        <w:jc w:val="both"/>
      </w:pPr>
      <w:r>
        <w:t>DRB</w:t>
      </w:r>
      <w:r w:rsidR="004E3285">
        <w:rPr>
          <w:rFonts w:hint="eastAsia"/>
        </w:rPr>
        <w:t xml:space="preserve"> should be</w:t>
      </w:r>
      <w:r>
        <w:t xml:space="preserve"> setup</w:t>
      </w:r>
      <w:r w:rsidR="006F3D18">
        <w:rPr>
          <w:rFonts w:hint="eastAsia"/>
        </w:rPr>
        <w:t xml:space="preserve"> by RRC</w:t>
      </w:r>
    </w:p>
    <w:p w:rsidR="006F3D18" w:rsidRDefault="003B6782" w:rsidP="006F3D18">
      <w:pPr>
        <w:tabs>
          <w:tab w:val="left" w:pos="3940"/>
        </w:tabs>
        <w:spacing w:after="0"/>
        <w:ind w:left="709"/>
        <w:jc w:val="both"/>
      </w:pPr>
      <w:r>
        <w:rPr>
          <w:rFonts w:hint="eastAsia"/>
        </w:rPr>
        <w:t>For RRC resume purpose, DVI can be 0 or not used at all (legacy BSR can be used in this case after connection resume).</w:t>
      </w:r>
    </w:p>
    <w:p w:rsidR="007A563F" w:rsidRDefault="007A563F" w:rsidP="007A563F">
      <w:pPr>
        <w:spacing w:after="0"/>
        <w:jc w:val="both"/>
      </w:pPr>
    </w:p>
    <w:p w:rsidR="00E178C9" w:rsidRDefault="004F35B4" w:rsidP="007C2D65">
      <w:pPr>
        <w:pStyle w:val="obsandpros"/>
      </w:pPr>
      <w:proofErr w:type="gramStart"/>
      <w:r>
        <w:rPr>
          <w:rFonts w:hint="eastAsia"/>
        </w:rPr>
        <w:t>Proposal 2.</w:t>
      </w:r>
      <w:proofErr w:type="gramEnd"/>
      <w:r>
        <w:rPr>
          <w:rFonts w:hint="eastAsia"/>
        </w:rPr>
        <w:tab/>
      </w:r>
      <w:r w:rsidR="008F62CD">
        <w:rPr>
          <w:rFonts w:hint="eastAsia"/>
        </w:rPr>
        <w:t>DVI shall be set based on a multiple number of conditions on the available data volume.</w:t>
      </w:r>
    </w:p>
    <w:p w:rsidR="00455AF3" w:rsidRDefault="00455AF3">
      <w:pPr>
        <w:spacing w:after="0" w:line="240" w:lineRule="auto"/>
      </w:pPr>
      <w:r>
        <w:br w:type="page"/>
      </w:r>
    </w:p>
    <w:p w:rsidR="004512B5" w:rsidRPr="00B61961" w:rsidRDefault="00B56FA1" w:rsidP="009D1B0D">
      <w:pPr>
        <w:pStyle w:val="1"/>
        <w:numPr>
          <w:ilvl w:val="0"/>
          <w:numId w:val="3"/>
        </w:numPr>
        <w:pBdr>
          <w:top w:val="single" w:sz="12" w:space="1" w:color="auto"/>
        </w:pBdr>
        <w:spacing w:before="360" w:line="360" w:lineRule="auto"/>
        <w:jc w:val="both"/>
        <w:rPr>
          <w:color w:val="auto"/>
        </w:rPr>
      </w:pPr>
      <w:r>
        <w:rPr>
          <w:color w:val="auto"/>
        </w:rPr>
        <w:lastRenderedPageBreak/>
        <w:t>Conclusion</w:t>
      </w:r>
    </w:p>
    <w:p w:rsidR="004512B5" w:rsidRDefault="00E97431" w:rsidP="009D1B0D">
      <w:pPr>
        <w:jc w:val="both"/>
      </w:pPr>
      <w:r>
        <w:t xml:space="preserve">In this contribution, the following </w:t>
      </w:r>
      <w:r w:rsidR="0054258A">
        <w:t>pr</w:t>
      </w:r>
      <w:r>
        <w:t xml:space="preserve">oposals </w:t>
      </w:r>
      <w:r w:rsidR="00B56FA1">
        <w:rPr>
          <w:rFonts w:hint="eastAsia"/>
        </w:rPr>
        <w:t>are</w:t>
      </w:r>
      <w:r>
        <w:t xml:space="preserve"> made:</w:t>
      </w:r>
    </w:p>
    <w:p w:rsidR="0010421F" w:rsidRDefault="0010421F" w:rsidP="0010421F">
      <w:pPr>
        <w:pStyle w:val="obsandpros"/>
      </w:pPr>
      <w:proofErr w:type="gramStart"/>
      <w:r w:rsidRPr="000803B5">
        <w:rPr>
          <w:rFonts w:hint="eastAsia"/>
        </w:rPr>
        <w:t>Proposal 1.</w:t>
      </w:r>
      <w:proofErr w:type="gramEnd"/>
      <w:r w:rsidRPr="000803B5">
        <w:rPr>
          <w:rFonts w:hint="eastAsia"/>
        </w:rPr>
        <w:tab/>
      </w:r>
      <w:r>
        <w:t>D</w:t>
      </w:r>
      <w:r w:rsidRPr="000803B5">
        <w:rPr>
          <w:rFonts w:hint="eastAsia"/>
        </w:rPr>
        <w:t>ata volume indi</w:t>
      </w:r>
      <w:r>
        <w:rPr>
          <w:rFonts w:hint="eastAsia"/>
        </w:rPr>
        <w:t xml:space="preserve">cation </w:t>
      </w:r>
      <w:r>
        <w:t xml:space="preserve">option </w:t>
      </w:r>
      <w:r>
        <w:rPr>
          <w:rFonts w:hint="eastAsia"/>
        </w:rPr>
        <w:t>is included as</w:t>
      </w:r>
      <w:r>
        <w:t xml:space="preserve"> part of </w:t>
      </w:r>
      <w:r w:rsidRPr="000803B5">
        <w:rPr>
          <w:rFonts w:hint="eastAsia"/>
        </w:rPr>
        <w:t xml:space="preserve">RRC </w:t>
      </w:r>
      <w:r>
        <w:t>message for NB-</w:t>
      </w:r>
      <w:proofErr w:type="spellStart"/>
      <w:r>
        <w:t>IoT</w:t>
      </w:r>
      <w:proofErr w:type="spellEnd"/>
      <w:r w:rsidRPr="000803B5">
        <w:rPr>
          <w:rFonts w:hint="eastAsia"/>
        </w:rPr>
        <w:t>.</w:t>
      </w:r>
    </w:p>
    <w:p w:rsidR="008F62CD" w:rsidRDefault="008F62CD" w:rsidP="008F62CD">
      <w:pPr>
        <w:pStyle w:val="obsandpros"/>
      </w:pPr>
      <w:proofErr w:type="gramStart"/>
      <w:r>
        <w:rPr>
          <w:rFonts w:hint="eastAsia"/>
        </w:rPr>
        <w:t>Proposal 2.</w:t>
      </w:r>
      <w:proofErr w:type="gramEnd"/>
      <w:r>
        <w:rPr>
          <w:rFonts w:hint="eastAsia"/>
        </w:rPr>
        <w:tab/>
        <w:t>DVI shall be set based on a multiple number of conditions on the available data volume.</w:t>
      </w:r>
    </w:p>
    <w:p w:rsidR="00974D31" w:rsidRPr="00B61961" w:rsidRDefault="00974D31" w:rsidP="009D1B0D">
      <w:pPr>
        <w:pStyle w:val="1"/>
        <w:numPr>
          <w:ilvl w:val="0"/>
          <w:numId w:val="3"/>
        </w:numPr>
        <w:pBdr>
          <w:top w:val="single" w:sz="12" w:space="1" w:color="auto"/>
        </w:pBdr>
        <w:spacing w:before="360" w:line="360" w:lineRule="auto"/>
        <w:jc w:val="both"/>
        <w:rPr>
          <w:color w:val="auto"/>
        </w:rPr>
      </w:pPr>
      <w:r>
        <w:rPr>
          <w:color w:val="auto"/>
        </w:rPr>
        <w:t>References</w:t>
      </w:r>
    </w:p>
    <w:p w:rsidR="00CA4D4B" w:rsidRDefault="00AE2AEC" w:rsidP="009D1B0D">
      <w:pPr>
        <w:tabs>
          <w:tab w:val="left" w:pos="720"/>
          <w:tab w:val="left" w:pos="1774"/>
        </w:tabs>
        <w:jc w:val="both"/>
      </w:pPr>
      <w:r>
        <w:t xml:space="preserve">[1] RP-151621, </w:t>
      </w:r>
      <w:r w:rsidRPr="00AE2AEC">
        <w:t xml:space="preserve">New Work Item: </w:t>
      </w:r>
      <w:proofErr w:type="spellStart"/>
      <w:r w:rsidRPr="00AE2AEC">
        <w:t>NarrowBand</w:t>
      </w:r>
      <w:proofErr w:type="spellEnd"/>
      <w:r w:rsidRPr="00AE2AEC">
        <w:t xml:space="preserve"> </w:t>
      </w:r>
      <w:proofErr w:type="spellStart"/>
      <w:r w:rsidR="002D7B9E">
        <w:t>IoT</w:t>
      </w:r>
      <w:proofErr w:type="spellEnd"/>
      <w:r w:rsidRPr="00AE2AEC">
        <w:t xml:space="preserve"> (NB-</w:t>
      </w:r>
      <w:proofErr w:type="spellStart"/>
      <w:r w:rsidR="002D7B9E">
        <w:t>IoT</w:t>
      </w:r>
      <w:proofErr w:type="spellEnd"/>
      <w:r w:rsidRPr="00AE2AEC">
        <w:t>)</w:t>
      </w:r>
      <w:r>
        <w:t xml:space="preserve">, </w:t>
      </w:r>
      <w:r w:rsidRPr="00AE2AEC">
        <w:t>Qualcomm Incorporated</w:t>
      </w:r>
      <w:r>
        <w:t xml:space="preserve">, </w:t>
      </w:r>
      <w:r w:rsidRPr="00AE2AEC">
        <w:t>3GPP TSG RAN Meeting #69</w:t>
      </w:r>
      <w:r>
        <w:t xml:space="preserve">, </w:t>
      </w:r>
      <w:r w:rsidRPr="00AE2AEC">
        <w:t>Phoenix, USA, Sep</w:t>
      </w:r>
      <w:r w:rsidR="003F2A8F">
        <w:t>tember</w:t>
      </w:r>
      <w:r w:rsidRPr="00AE2AEC">
        <w:t xml:space="preserve"> 14 - 16, 2015</w:t>
      </w:r>
      <w:r>
        <w:t>.</w:t>
      </w:r>
    </w:p>
    <w:p w:rsidR="00A904EF" w:rsidRPr="007F681D" w:rsidRDefault="002B4218" w:rsidP="00A904EF">
      <w:pPr>
        <w:tabs>
          <w:tab w:val="left" w:pos="720"/>
          <w:tab w:val="left" w:pos="1774"/>
        </w:tabs>
        <w:jc w:val="both"/>
      </w:pPr>
      <w:r>
        <w:t>[2]</w:t>
      </w:r>
      <w:r w:rsidR="00A904EF">
        <w:t xml:space="preserve"> R2-</w:t>
      </w:r>
      <w:r w:rsidR="009F1767">
        <w:t xml:space="preserve">161774, </w:t>
      </w:r>
      <w:r w:rsidR="009F1767" w:rsidRPr="002A4BE9">
        <w:t>Report of the LTE breakout session (NB-</w:t>
      </w:r>
      <w:proofErr w:type="spellStart"/>
      <w:r w:rsidR="009F1767" w:rsidRPr="002A4BE9">
        <w:t>IoT</w:t>
      </w:r>
      <w:proofErr w:type="spellEnd"/>
      <w:r w:rsidR="009F1767" w:rsidRPr="002A4BE9">
        <w:t>)</w:t>
      </w:r>
      <w:r w:rsidR="009F1767">
        <w:t xml:space="preserve">, </w:t>
      </w:r>
      <w:proofErr w:type="spellStart"/>
      <w:r w:rsidR="009F1767">
        <w:rPr>
          <w:rFonts w:eastAsia="PMingLiU" w:hint="eastAsia"/>
          <w:lang w:eastAsia="zh-TW"/>
        </w:rPr>
        <w:t>Mediatek</w:t>
      </w:r>
      <w:proofErr w:type="spellEnd"/>
      <w:r w:rsidR="009F1767">
        <w:rPr>
          <w:rFonts w:eastAsia="PMingLiU" w:hint="eastAsia"/>
          <w:lang w:eastAsia="zh-TW"/>
        </w:rPr>
        <w:t xml:space="preserve"> Inc. (Session Chair)</w:t>
      </w:r>
      <w:r w:rsidR="009F1767">
        <w:rPr>
          <w:rFonts w:eastAsia="PMingLiU"/>
          <w:lang w:eastAsia="zh-TW"/>
        </w:rPr>
        <w:t xml:space="preserve">, </w:t>
      </w:r>
      <w:r w:rsidR="009F1767">
        <w:t>3GPP TSG-RAN WG2 Meeting #9</w:t>
      </w:r>
      <w:r w:rsidR="009F1767">
        <w:rPr>
          <w:rFonts w:eastAsia="PMingLiU" w:hint="eastAsia"/>
          <w:lang w:eastAsia="zh-TW"/>
        </w:rPr>
        <w:t>3</w:t>
      </w:r>
      <w:r w:rsidR="009F1767">
        <w:rPr>
          <w:rFonts w:eastAsia="PMingLiU"/>
          <w:lang w:eastAsia="zh-TW"/>
        </w:rPr>
        <w:t xml:space="preserve">, </w:t>
      </w:r>
      <w:r w:rsidR="009F1767" w:rsidRPr="004673FE">
        <w:t>St. Julian's, Malta, 15th – 19th February 2016</w:t>
      </w:r>
    </w:p>
    <w:p w:rsidR="001179B8" w:rsidRDefault="001179B8" w:rsidP="001179B8">
      <w:pPr>
        <w:tabs>
          <w:tab w:val="left" w:pos="720"/>
          <w:tab w:val="left" w:pos="1774"/>
        </w:tabs>
        <w:jc w:val="both"/>
      </w:pPr>
      <w:r>
        <w:t>[3] R2-</w:t>
      </w:r>
      <w:r>
        <w:rPr>
          <w:rFonts w:eastAsia="SimSun" w:cs="Arial" w:hint="eastAsia"/>
          <w:lang w:eastAsia="zh-CN"/>
        </w:rPr>
        <w:t>16</w:t>
      </w:r>
      <w:r w:rsidRPr="00E7790E">
        <w:rPr>
          <w:rFonts w:eastAsia="SimSun" w:cs="Arial" w:hint="eastAsia"/>
          <w:lang w:eastAsia="zh-CN"/>
        </w:rPr>
        <w:t>1153</w:t>
      </w:r>
      <w:r>
        <w:t xml:space="preserve">, </w:t>
      </w:r>
      <w:r w:rsidRPr="008E4C0E">
        <w:rPr>
          <w:rFonts w:eastAsia="SimSun" w:cs="Arial"/>
          <w:lang w:eastAsia="zh-CN"/>
        </w:rPr>
        <w:t>Volume indication for NB-</w:t>
      </w:r>
      <w:proofErr w:type="spellStart"/>
      <w:r w:rsidRPr="008E4C0E">
        <w:rPr>
          <w:rFonts w:eastAsia="SimSun" w:cs="Arial"/>
          <w:lang w:eastAsia="zh-CN"/>
        </w:rPr>
        <w:t>IoT</w:t>
      </w:r>
      <w:proofErr w:type="spellEnd"/>
      <w:r w:rsidRPr="008E4C0E">
        <w:rPr>
          <w:rFonts w:eastAsia="SimSun" w:cs="Arial"/>
          <w:lang w:eastAsia="zh-CN"/>
        </w:rPr>
        <w:t xml:space="preserve"> data</w:t>
      </w:r>
      <w:r>
        <w:t xml:space="preserve">, </w:t>
      </w:r>
      <w:r w:rsidRPr="00076E3A">
        <w:rPr>
          <w:rFonts w:eastAsia="SimSun" w:cs="Arial"/>
          <w:lang w:eastAsia="zh-CN"/>
        </w:rPr>
        <w:t>CATT</w:t>
      </w:r>
      <w:r>
        <w:rPr>
          <w:rFonts w:eastAsia="PMingLiU"/>
          <w:lang w:eastAsia="zh-TW"/>
        </w:rPr>
        <w:t xml:space="preserve">, </w:t>
      </w:r>
      <w:r>
        <w:t>3GPP TSG-RAN WG2 Meeting #9</w:t>
      </w:r>
      <w:r>
        <w:rPr>
          <w:rFonts w:eastAsia="PMingLiU" w:hint="eastAsia"/>
          <w:lang w:eastAsia="zh-TW"/>
        </w:rPr>
        <w:t>3</w:t>
      </w:r>
      <w:r>
        <w:rPr>
          <w:rFonts w:eastAsia="PMingLiU"/>
          <w:lang w:eastAsia="zh-TW"/>
        </w:rPr>
        <w:t xml:space="preserve">, </w:t>
      </w:r>
      <w:r w:rsidRPr="004673FE">
        <w:t>St. Julian's, Malta, 15th – 19th February 2016</w:t>
      </w:r>
    </w:p>
    <w:p w:rsidR="00F33728" w:rsidRDefault="00F33728" w:rsidP="00F33728">
      <w:pPr>
        <w:tabs>
          <w:tab w:val="left" w:pos="720"/>
          <w:tab w:val="left" w:pos="1774"/>
        </w:tabs>
        <w:jc w:val="both"/>
      </w:pPr>
      <w:r>
        <w:t>[4] R2-</w:t>
      </w:r>
      <w:r w:rsidRPr="00F33728">
        <w:rPr>
          <w:rFonts w:eastAsia="SimSun" w:cs="Arial"/>
          <w:lang w:eastAsia="zh-CN"/>
        </w:rPr>
        <w:t>161671</w:t>
      </w:r>
      <w:r>
        <w:t xml:space="preserve">, </w:t>
      </w:r>
      <w:r w:rsidRPr="00F33728">
        <w:rPr>
          <w:rFonts w:eastAsia="SimSun" w:cs="Arial"/>
          <w:lang w:eastAsia="zh-CN"/>
        </w:rPr>
        <w:t>Data Volume Indicator for NB-IOT</w:t>
      </w:r>
      <w:r>
        <w:t xml:space="preserve">, </w:t>
      </w:r>
      <w:r w:rsidRPr="00F33728">
        <w:rPr>
          <w:rFonts w:eastAsia="SimSun" w:cs="Arial"/>
          <w:lang w:eastAsia="zh-CN"/>
        </w:rPr>
        <w:t>LG Electronics Inc</w:t>
      </w:r>
      <w:r>
        <w:rPr>
          <w:rFonts w:eastAsia="SimSun" w:cs="Arial"/>
          <w:lang w:eastAsia="zh-CN"/>
        </w:rPr>
        <w:t>.</w:t>
      </w:r>
      <w:r>
        <w:rPr>
          <w:rFonts w:eastAsia="PMingLiU"/>
          <w:lang w:eastAsia="zh-TW"/>
        </w:rPr>
        <w:t xml:space="preserve">, </w:t>
      </w:r>
      <w:r>
        <w:t>3GPP TSG-RAN WG2 Meeting #9</w:t>
      </w:r>
      <w:r>
        <w:rPr>
          <w:rFonts w:eastAsia="PMingLiU" w:hint="eastAsia"/>
          <w:lang w:eastAsia="zh-TW"/>
        </w:rPr>
        <w:t>3</w:t>
      </w:r>
      <w:r>
        <w:rPr>
          <w:rFonts w:eastAsia="PMingLiU"/>
          <w:lang w:eastAsia="zh-TW"/>
        </w:rPr>
        <w:t xml:space="preserve">, </w:t>
      </w:r>
      <w:r w:rsidRPr="004673FE">
        <w:t>St. Julian's, Malta, 15th – 19th February 2016</w:t>
      </w:r>
    </w:p>
    <w:p w:rsidR="009B21C5" w:rsidRDefault="00F33728" w:rsidP="009D1B0D">
      <w:pPr>
        <w:tabs>
          <w:tab w:val="left" w:pos="720"/>
          <w:tab w:val="left" w:pos="1774"/>
        </w:tabs>
        <w:jc w:val="both"/>
      </w:pPr>
      <w:r>
        <w:t>[5</w:t>
      </w:r>
      <w:r w:rsidR="0096467B">
        <w:t>] R2-</w:t>
      </w:r>
      <w:r w:rsidR="0096467B">
        <w:rPr>
          <w:rFonts w:eastAsia="SimSun" w:cs="Arial" w:hint="eastAsia"/>
          <w:lang w:eastAsia="zh-CN"/>
        </w:rPr>
        <w:t>16</w:t>
      </w:r>
      <w:r w:rsidR="0096467B">
        <w:rPr>
          <w:rFonts w:eastAsia="SimSun" w:cs="Arial"/>
          <w:lang w:eastAsia="zh-CN"/>
        </w:rPr>
        <w:t>1527</w:t>
      </w:r>
      <w:r w:rsidR="0096467B">
        <w:t xml:space="preserve">, </w:t>
      </w:r>
      <w:r w:rsidR="0096467B" w:rsidRPr="0096467B">
        <w:rPr>
          <w:rFonts w:eastAsia="SimSun" w:cs="Arial"/>
          <w:lang w:eastAsia="zh-CN"/>
        </w:rPr>
        <w:t>Discussion on RRC open issues</w:t>
      </w:r>
      <w:r w:rsidR="0096467B">
        <w:t xml:space="preserve">, </w:t>
      </w:r>
      <w:r w:rsidR="0096467B" w:rsidRPr="0096467B">
        <w:rPr>
          <w:rFonts w:eastAsia="SimSun" w:cs="Arial"/>
          <w:lang w:eastAsia="zh-CN"/>
        </w:rPr>
        <w:t>Nokia Networks, Alcatel-Lucent, Alcatel-Lucent Shanghai Bell</w:t>
      </w:r>
      <w:r w:rsidR="0096467B">
        <w:rPr>
          <w:rFonts w:eastAsia="PMingLiU"/>
          <w:lang w:eastAsia="zh-TW"/>
        </w:rPr>
        <w:t xml:space="preserve">, </w:t>
      </w:r>
      <w:r w:rsidR="0096467B">
        <w:t>3GPP TSG-RAN WG2 Meeting #9</w:t>
      </w:r>
      <w:r w:rsidR="0096467B">
        <w:rPr>
          <w:rFonts w:eastAsia="PMingLiU" w:hint="eastAsia"/>
          <w:lang w:eastAsia="zh-TW"/>
        </w:rPr>
        <w:t>3</w:t>
      </w:r>
      <w:r w:rsidR="0096467B">
        <w:rPr>
          <w:rFonts w:eastAsia="PMingLiU"/>
          <w:lang w:eastAsia="zh-TW"/>
        </w:rPr>
        <w:t xml:space="preserve">, </w:t>
      </w:r>
      <w:r w:rsidR="0096467B" w:rsidRPr="004673FE">
        <w:t>St. Julian's, Malta, 15th – 19th February 2016</w:t>
      </w:r>
    </w:p>
    <w:p w:rsidR="00D44C8B" w:rsidRDefault="00D44C8B" w:rsidP="009D1B0D">
      <w:pPr>
        <w:tabs>
          <w:tab w:val="left" w:pos="720"/>
          <w:tab w:val="left" w:pos="1774"/>
        </w:tabs>
        <w:jc w:val="both"/>
      </w:pPr>
    </w:p>
    <w:p w:rsidR="00D44C8B" w:rsidRPr="007F681D" w:rsidRDefault="00D44C8B" w:rsidP="009D1B0D">
      <w:pPr>
        <w:tabs>
          <w:tab w:val="left" w:pos="720"/>
          <w:tab w:val="left" w:pos="1774"/>
        </w:tabs>
        <w:jc w:val="both"/>
      </w:pPr>
    </w:p>
    <w:sectPr w:rsidR="00D44C8B" w:rsidRPr="007F681D" w:rsidSect="00851069">
      <w:footerReference w:type="default" r:id="rId8"/>
      <w:pgSz w:w="12240" w:h="15840"/>
      <w:pgMar w:top="1701"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AD7" w:rsidRDefault="00F71AD7" w:rsidP="00C01439">
      <w:pPr>
        <w:spacing w:after="0" w:line="240" w:lineRule="auto"/>
      </w:pPr>
      <w:r>
        <w:separator/>
      </w:r>
    </w:p>
  </w:endnote>
  <w:endnote w:type="continuationSeparator" w:id="0">
    <w:p w:rsidR="00F71AD7" w:rsidRDefault="00F71AD7" w:rsidP="00C014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439" w:rsidRPr="00473EE7" w:rsidRDefault="00DA405D" w:rsidP="00C01439">
    <w:pPr>
      <w:jc w:val="center"/>
      <w:rPr>
        <w:b/>
        <w:sz w:val="20"/>
        <w:szCs w:val="20"/>
      </w:rPr>
    </w:pPr>
    <w:r w:rsidRPr="00DA405D">
      <w:rPr>
        <w:b/>
        <w:sz w:val="20"/>
        <w:szCs w:val="20"/>
      </w:rPr>
      <w:fldChar w:fldCharType="begin"/>
    </w:r>
    <w:r w:rsidR="00C01439" w:rsidRPr="00473EE7">
      <w:rPr>
        <w:b/>
        <w:sz w:val="20"/>
        <w:szCs w:val="20"/>
      </w:rPr>
      <w:instrText xml:space="preserve"> PAGE   \* MERGEFORMAT </w:instrText>
    </w:r>
    <w:r w:rsidRPr="00DA405D">
      <w:rPr>
        <w:b/>
        <w:sz w:val="20"/>
        <w:szCs w:val="20"/>
      </w:rPr>
      <w:fldChar w:fldCharType="separate"/>
    </w:r>
    <w:r w:rsidR="00914860">
      <w:rPr>
        <w:b/>
        <w:noProof/>
        <w:sz w:val="20"/>
        <w:szCs w:val="20"/>
      </w:rPr>
      <w:t>1</w:t>
    </w:r>
    <w:r w:rsidRPr="00473EE7">
      <w:rPr>
        <w:b/>
        <w:noProof/>
        <w:sz w:val="20"/>
        <w:szCs w:val="20"/>
        <w:lang w:val="ko-KR"/>
      </w:rPr>
      <w:fldChar w:fldCharType="end"/>
    </w:r>
    <w:r w:rsidR="00C01439" w:rsidRPr="00473EE7">
      <w:rPr>
        <w:rFonts w:hint="eastAsia"/>
        <w:b/>
        <w:noProof/>
        <w:color w:val="595959"/>
        <w:sz w:val="20"/>
        <w:szCs w:val="20"/>
      </w:rPr>
      <w:t>/</w:t>
    </w:r>
    <w:fldSimple w:instr=" NUMPAGES   \* MERGEFORMAT ">
      <w:r w:rsidR="00914860" w:rsidRPr="00914860">
        <w:rPr>
          <w:b/>
          <w:noProof/>
          <w:color w:val="595959"/>
          <w:sz w:val="20"/>
          <w:szCs w:val="20"/>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AD7" w:rsidRDefault="00F71AD7" w:rsidP="00C01439">
      <w:pPr>
        <w:spacing w:after="0" w:line="240" w:lineRule="auto"/>
      </w:pPr>
      <w:r>
        <w:separator/>
      </w:r>
    </w:p>
  </w:footnote>
  <w:footnote w:type="continuationSeparator" w:id="0">
    <w:p w:rsidR="00F71AD7" w:rsidRDefault="00F71AD7" w:rsidP="00C014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0D2C"/>
    <w:multiLevelType w:val="hybridMultilevel"/>
    <w:tmpl w:val="08109C0A"/>
    <w:lvl w:ilvl="0" w:tplc="D1B466A0">
      <w:numFmt w:val="bullet"/>
      <w:lvlText w:val="-"/>
      <w:lvlJc w:val="left"/>
      <w:pPr>
        <w:ind w:left="2470" w:hanging="360"/>
      </w:pPr>
      <w:rPr>
        <w:rFonts w:ascii="Arial" w:eastAsia="PMingLiU" w:hAnsi="Arial" w:cs="Arial" w:hint="default"/>
      </w:rPr>
    </w:lvl>
    <w:lvl w:ilvl="1" w:tplc="BAE2E16C">
      <w:start w:val="1"/>
      <w:numFmt w:val="bullet"/>
      <w:lvlText w:val=""/>
      <w:lvlJc w:val="left"/>
      <w:pPr>
        <w:ind w:left="2291" w:hanging="360"/>
      </w:pPr>
      <w:rPr>
        <w:rFonts w:ascii="Wingdings" w:hAnsi="Wingding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nsid w:val="00DF0662"/>
    <w:multiLevelType w:val="hybridMultilevel"/>
    <w:tmpl w:val="D4A41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12E46"/>
    <w:multiLevelType w:val="multilevel"/>
    <w:tmpl w:val="664626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13BA6C47"/>
    <w:multiLevelType w:val="hybridMultilevel"/>
    <w:tmpl w:val="5E20744E"/>
    <w:lvl w:ilvl="0" w:tplc="D1B466A0">
      <w:numFmt w:val="bullet"/>
      <w:lvlText w:val="-"/>
      <w:lvlJc w:val="left"/>
      <w:pPr>
        <w:ind w:left="2470" w:hanging="360"/>
      </w:pPr>
      <w:rPr>
        <w:rFonts w:ascii="Arial" w:eastAsia="PMingLiU" w:hAnsi="Arial" w:cs="Arial" w:hint="default"/>
      </w:rPr>
    </w:lvl>
    <w:lvl w:ilvl="1" w:tplc="04090005">
      <w:start w:val="1"/>
      <w:numFmt w:val="bullet"/>
      <w:lvlText w:val=""/>
      <w:lvlJc w:val="left"/>
      <w:pPr>
        <w:ind w:left="2291" w:hanging="360"/>
      </w:pPr>
      <w:rPr>
        <w:rFonts w:ascii="Wingdings" w:hAnsi="Wingding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17B36129"/>
    <w:multiLevelType w:val="hybridMultilevel"/>
    <w:tmpl w:val="75DCF868"/>
    <w:lvl w:ilvl="0" w:tplc="94D07C0C">
      <w:start w:val="2"/>
      <w:numFmt w:val="bullet"/>
      <w:lvlText w:val=""/>
      <w:lvlJc w:val="left"/>
      <w:pPr>
        <w:ind w:left="1080" w:hanging="360"/>
      </w:pPr>
      <w:rPr>
        <w:rFonts w:ascii="Wingdings" w:eastAsia="맑은 고딕"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03139F7"/>
    <w:multiLevelType w:val="hybridMultilevel"/>
    <w:tmpl w:val="D3D424E8"/>
    <w:lvl w:ilvl="0" w:tplc="6826D0FC">
      <w:numFmt w:val="bullet"/>
      <w:lvlText w:val=""/>
      <w:lvlJc w:val="left"/>
      <w:pPr>
        <w:ind w:left="720" w:hanging="360"/>
      </w:pPr>
      <w:rPr>
        <w:rFonts w:ascii="Wingdings" w:eastAsia="맑은 고딕"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D8212E8"/>
    <w:multiLevelType w:val="hybridMultilevel"/>
    <w:tmpl w:val="4306BC9A"/>
    <w:lvl w:ilvl="0" w:tplc="A47A82BE">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nsid w:val="32661D69"/>
    <w:multiLevelType w:val="hybridMultilevel"/>
    <w:tmpl w:val="00F063D8"/>
    <w:lvl w:ilvl="0" w:tplc="D1B466A0">
      <w:numFmt w:val="bullet"/>
      <w:lvlText w:val="-"/>
      <w:lvlJc w:val="left"/>
      <w:pPr>
        <w:ind w:left="2470" w:hanging="360"/>
      </w:pPr>
      <w:rPr>
        <w:rFonts w:ascii="Arial" w:eastAsia="PMingLiU" w:hAnsi="Arial" w:cs="Aria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3741692C"/>
    <w:multiLevelType w:val="hybridMultilevel"/>
    <w:tmpl w:val="F8EAC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98C725F"/>
    <w:multiLevelType w:val="hybridMultilevel"/>
    <w:tmpl w:val="3A229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4060E9"/>
    <w:multiLevelType w:val="hybridMultilevel"/>
    <w:tmpl w:val="3908549A"/>
    <w:lvl w:ilvl="0" w:tplc="BAE2E16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E96237E"/>
    <w:multiLevelType w:val="hybridMultilevel"/>
    <w:tmpl w:val="9F32D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B53E70"/>
    <w:multiLevelType w:val="hybridMultilevel"/>
    <w:tmpl w:val="A290F190"/>
    <w:lvl w:ilvl="0" w:tplc="A19A0686">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5ECF7CE2"/>
    <w:multiLevelType w:val="hybridMultilevel"/>
    <w:tmpl w:val="3FC26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AE666A"/>
    <w:multiLevelType w:val="hybridMultilevel"/>
    <w:tmpl w:val="701C6192"/>
    <w:lvl w:ilvl="0" w:tplc="34F4ED5C">
      <w:start w:val="2"/>
      <w:numFmt w:val="bullet"/>
      <w:lvlText w:val="-"/>
      <w:lvlJc w:val="left"/>
      <w:pPr>
        <w:ind w:left="720" w:hanging="360"/>
      </w:pPr>
      <w:rPr>
        <w:rFonts w:ascii="Calibri" w:eastAsia="맑은 고딕"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A1025F8"/>
    <w:multiLevelType w:val="hybridMultilevel"/>
    <w:tmpl w:val="B552802E"/>
    <w:lvl w:ilvl="0" w:tplc="D1B466A0">
      <w:numFmt w:val="bullet"/>
      <w:lvlText w:val="-"/>
      <w:lvlJc w:val="left"/>
      <w:pPr>
        <w:ind w:left="2110" w:hanging="360"/>
      </w:pPr>
      <w:rPr>
        <w:rFonts w:ascii="Arial" w:eastAsia="PMingLiU"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0">
    <w:nsid w:val="6EE16EDE"/>
    <w:multiLevelType w:val="hybridMultilevel"/>
    <w:tmpl w:val="320EB8FA"/>
    <w:lvl w:ilvl="0" w:tplc="8410EC04">
      <w:numFmt w:val="bullet"/>
      <w:lvlText w:val="-"/>
      <w:lvlJc w:val="left"/>
      <w:pPr>
        <w:ind w:left="720" w:hanging="360"/>
      </w:pPr>
      <w:rPr>
        <w:rFonts w:ascii="Calibri" w:eastAsia="SimSu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F056831"/>
    <w:multiLevelType w:val="hybridMultilevel"/>
    <w:tmpl w:val="CE7053CC"/>
    <w:lvl w:ilvl="0" w:tplc="D1B466A0">
      <w:numFmt w:val="bullet"/>
      <w:lvlText w:val="-"/>
      <w:lvlJc w:val="left"/>
      <w:pPr>
        <w:ind w:left="2470" w:hanging="360"/>
      </w:pPr>
      <w:rPr>
        <w:rFonts w:ascii="Arial" w:eastAsia="PMingLiU" w:hAnsi="Arial" w:cs="Arial" w:hint="default"/>
      </w:rPr>
    </w:lvl>
    <w:lvl w:ilvl="1" w:tplc="BAE2E16C">
      <w:start w:val="1"/>
      <w:numFmt w:val="bullet"/>
      <w:lvlText w:val=""/>
      <w:lvlJc w:val="left"/>
      <w:pPr>
        <w:ind w:left="2291" w:hanging="360"/>
      </w:pPr>
      <w:rPr>
        <w:rFonts w:ascii="Wingdings" w:hAnsi="Wingding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nsid w:val="70146DC0"/>
    <w:multiLevelType w:val="hybridMultilevel"/>
    <w:tmpl w:val="9BC21240"/>
    <w:lvl w:ilvl="0" w:tplc="BBDECB1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FB403A"/>
    <w:multiLevelType w:val="multilevel"/>
    <w:tmpl w:val="C2FA7E2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74912EF4"/>
    <w:multiLevelType w:val="hybridMultilevel"/>
    <w:tmpl w:val="47AA9EB6"/>
    <w:lvl w:ilvl="0" w:tplc="DDB4ECE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BC61AD"/>
    <w:multiLevelType w:val="hybridMultilevel"/>
    <w:tmpl w:val="D1A6446C"/>
    <w:lvl w:ilvl="0" w:tplc="3EDAA746">
      <w:numFmt w:val="bullet"/>
      <w:lvlText w:val="-"/>
      <w:lvlJc w:val="left"/>
      <w:pPr>
        <w:ind w:left="720" w:hanging="360"/>
      </w:pPr>
      <w:rPr>
        <w:rFonts w:ascii="Calibri" w:eastAsia="맑은 고딕"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23"/>
  </w:num>
  <w:num w:numId="4">
    <w:abstractNumId w:val="11"/>
  </w:num>
  <w:num w:numId="5">
    <w:abstractNumId w:val="24"/>
  </w:num>
  <w:num w:numId="6">
    <w:abstractNumId w:val="7"/>
  </w:num>
  <w:num w:numId="7">
    <w:abstractNumId w:val="14"/>
  </w:num>
  <w:num w:numId="8">
    <w:abstractNumId w:val="15"/>
  </w:num>
  <w:num w:numId="9">
    <w:abstractNumId w:val="10"/>
  </w:num>
  <w:num w:numId="10">
    <w:abstractNumId w:val="20"/>
  </w:num>
  <w:num w:numId="11">
    <w:abstractNumId w:val="25"/>
  </w:num>
  <w:num w:numId="12">
    <w:abstractNumId w:val="6"/>
  </w:num>
  <w:num w:numId="13">
    <w:abstractNumId w:val="22"/>
  </w:num>
  <w:num w:numId="14">
    <w:abstractNumId w:val="13"/>
  </w:num>
  <w:num w:numId="15">
    <w:abstractNumId w:val="19"/>
  </w:num>
  <w:num w:numId="16">
    <w:abstractNumId w:val="8"/>
  </w:num>
  <w:num w:numId="17">
    <w:abstractNumId w:val="17"/>
  </w:num>
  <w:num w:numId="18">
    <w:abstractNumId w:val="2"/>
  </w:num>
  <w:num w:numId="19">
    <w:abstractNumId w:val="3"/>
  </w:num>
  <w:num w:numId="20">
    <w:abstractNumId w:val="9"/>
  </w:num>
  <w:num w:numId="21">
    <w:abstractNumId w:val="21"/>
  </w:num>
  <w:num w:numId="22">
    <w:abstractNumId w:val="4"/>
  </w:num>
  <w:num w:numId="23">
    <w:abstractNumId w:val="0"/>
  </w:num>
  <w:num w:numId="24">
    <w:abstractNumId w:val="12"/>
  </w:num>
  <w:num w:numId="25">
    <w:abstractNumId w:val="5"/>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EE5796"/>
    <w:rsid w:val="000015AA"/>
    <w:rsid w:val="00003085"/>
    <w:rsid w:val="00007E86"/>
    <w:rsid w:val="00011124"/>
    <w:rsid w:val="00013A83"/>
    <w:rsid w:val="00015009"/>
    <w:rsid w:val="0001668E"/>
    <w:rsid w:val="00017860"/>
    <w:rsid w:val="000201DE"/>
    <w:rsid w:val="000236BF"/>
    <w:rsid w:val="000248A1"/>
    <w:rsid w:val="00030497"/>
    <w:rsid w:val="000332AC"/>
    <w:rsid w:val="000342F1"/>
    <w:rsid w:val="000370EC"/>
    <w:rsid w:val="00040640"/>
    <w:rsid w:val="000437AD"/>
    <w:rsid w:val="000440FB"/>
    <w:rsid w:val="00044B34"/>
    <w:rsid w:val="000803B5"/>
    <w:rsid w:val="00083ACC"/>
    <w:rsid w:val="00083C41"/>
    <w:rsid w:val="000877FA"/>
    <w:rsid w:val="00092B68"/>
    <w:rsid w:val="000947CD"/>
    <w:rsid w:val="00095564"/>
    <w:rsid w:val="00095FA6"/>
    <w:rsid w:val="00096320"/>
    <w:rsid w:val="00097513"/>
    <w:rsid w:val="000A17F1"/>
    <w:rsid w:val="000A2EC8"/>
    <w:rsid w:val="000A3033"/>
    <w:rsid w:val="000A3A4C"/>
    <w:rsid w:val="000A3E8A"/>
    <w:rsid w:val="000A4CE2"/>
    <w:rsid w:val="000B198A"/>
    <w:rsid w:val="000B78BE"/>
    <w:rsid w:val="000C11B4"/>
    <w:rsid w:val="000C1F21"/>
    <w:rsid w:val="000C3BD4"/>
    <w:rsid w:val="000C4361"/>
    <w:rsid w:val="000D23E0"/>
    <w:rsid w:val="000D3BD3"/>
    <w:rsid w:val="000D7170"/>
    <w:rsid w:val="000E52C7"/>
    <w:rsid w:val="000F5C76"/>
    <w:rsid w:val="000F6773"/>
    <w:rsid w:val="000F6B0D"/>
    <w:rsid w:val="0010421F"/>
    <w:rsid w:val="00106340"/>
    <w:rsid w:val="0010759F"/>
    <w:rsid w:val="001115F7"/>
    <w:rsid w:val="0011211E"/>
    <w:rsid w:val="00113007"/>
    <w:rsid w:val="001179B8"/>
    <w:rsid w:val="0012038D"/>
    <w:rsid w:val="00121015"/>
    <w:rsid w:val="00130EF2"/>
    <w:rsid w:val="00133987"/>
    <w:rsid w:val="00141C1C"/>
    <w:rsid w:val="001420F1"/>
    <w:rsid w:val="00142C0A"/>
    <w:rsid w:val="00146D6A"/>
    <w:rsid w:val="00151933"/>
    <w:rsid w:val="0015262C"/>
    <w:rsid w:val="001530A2"/>
    <w:rsid w:val="00155BA6"/>
    <w:rsid w:val="00156C92"/>
    <w:rsid w:val="001639D7"/>
    <w:rsid w:val="00170662"/>
    <w:rsid w:val="00172B12"/>
    <w:rsid w:val="00182FCE"/>
    <w:rsid w:val="001A223C"/>
    <w:rsid w:val="001B07A7"/>
    <w:rsid w:val="001B1FBF"/>
    <w:rsid w:val="001B3FE0"/>
    <w:rsid w:val="001B478E"/>
    <w:rsid w:val="001C0F75"/>
    <w:rsid w:val="001C10C9"/>
    <w:rsid w:val="001C1D08"/>
    <w:rsid w:val="001C525A"/>
    <w:rsid w:val="001C7C5F"/>
    <w:rsid w:val="001D05AD"/>
    <w:rsid w:val="001D3C3C"/>
    <w:rsid w:val="001D464D"/>
    <w:rsid w:val="001D501B"/>
    <w:rsid w:val="001D5733"/>
    <w:rsid w:val="001E0991"/>
    <w:rsid w:val="001E1FF3"/>
    <w:rsid w:val="001F3C88"/>
    <w:rsid w:val="001F4AE1"/>
    <w:rsid w:val="001F4AE5"/>
    <w:rsid w:val="001F56B5"/>
    <w:rsid w:val="001F7429"/>
    <w:rsid w:val="00200BAA"/>
    <w:rsid w:val="00202BA0"/>
    <w:rsid w:val="00210BE6"/>
    <w:rsid w:val="00211093"/>
    <w:rsid w:val="0021352C"/>
    <w:rsid w:val="0021614E"/>
    <w:rsid w:val="0023037A"/>
    <w:rsid w:val="00234BD6"/>
    <w:rsid w:val="00237283"/>
    <w:rsid w:val="0023742C"/>
    <w:rsid w:val="0023789A"/>
    <w:rsid w:val="002501A4"/>
    <w:rsid w:val="00252F1A"/>
    <w:rsid w:val="0025384D"/>
    <w:rsid w:val="002602C6"/>
    <w:rsid w:val="00261D80"/>
    <w:rsid w:val="002627B2"/>
    <w:rsid w:val="00271362"/>
    <w:rsid w:val="002728F4"/>
    <w:rsid w:val="0028373D"/>
    <w:rsid w:val="00287090"/>
    <w:rsid w:val="002921BC"/>
    <w:rsid w:val="00292487"/>
    <w:rsid w:val="002959EC"/>
    <w:rsid w:val="00296F19"/>
    <w:rsid w:val="002976F1"/>
    <w:rsid w:val="002A19DF"/>
    <w:rsid w:val="002A2342"/>
    <w:rsid w:val="002A6E39"/>
    <w:rsid w:val="002B3960"/>
    <w:rsid w:val="002B4218"/>
    <w:rsid w:val="002B61CF"/>
    <w:rsid w:val="002B7655"/>
    <w:rsid w:val="002C08DC"/>
    <w:rsid w:val="002C2892"/>
    <w:rsid w:val="002D1507"/>
    <w:rsid w:val="002D261F"/>
    <w:rsid w:val="002D74FE"/>
    <w:rsid w:val="002D7B9E"/>
    <w:rsid w:val="002E23FD"/>
    <w:rsid w:val="002F0D56"/>
    <w:rsid w:val="002F3C06"/>
    <w:rsid w:val="002F5F82"/>
    <w:rsid w:val="002F6DD0"/>
    <w:rsid w:val="002F74D6"/>
    <w:rsid w:val="002F78DD"/>
    <w:rsid w:val="00301418"/>
    <w:rsid w:val="0030597C"/>
    <w:rsid w:val="0030708E"/>
    <w:rsid w:val="003071A3"/>
    <w:rsid w:val="0031104F"/>
    <w:rsid w:val="00311C5D"/>
    <w:rsid w:val="00320347"/>
    <w:rsid w:val="00320E1B"/>
    <w:rsid w:val="00326290"/>
    <w:rsid w:val="00327499"/>
    <w:rsid w:val="00330990"/>
    <w:rsid w:val="00333909"/>
    <w:rsid w:val="003362CF"/>
    <w:rsid w:val="00342413"/>
    <w:rsid w:val="00345665"/>
    <w:rsid w:val="00350204"/>
    <w:rsid w:val="00350961"/>
    <w:rsid w:val="00352868"/>
    <w:rsid w:val="003568CC"/>
    <w:rsid w:val="003575A5"/>
    <w:rsid w:val="00360D76"/>
    <w:rsid w:val="0036144B"/>
    <w:rsid w:val="003666DB"/>
    <w:rsid w:val="003700A8"/>
    <w:rsid w:val="00370BB2"/>
    <w:rsid w:val="0037513F"/>
    <w:rsid w:val="003846E5"/>
    <w:rsid w:val="00396309"/>
    <w:rsid w:val="003A0E8D"/>
    <w:rsid w:val="003A7C09"/>
    <w:rsid w:val="003B3BF3"/>
    <w:rsid w:val="003B41DE"/>
    <w:rsid w:val="003B4D41"/>
    <w:rsid w:val="003B6782"/>
    <w:rsid w:val="003C1AF6"/>
    <w:rsid w:val="003C3649"/>
    <w:rsid w:val="003D6EA8"/>
    <w:rsid w:val="003E2BC3"/>
    <w:rsid w:val="003E3FF0"/>
    <w:rsid w:val="003E58E3"/>
    <w:rsid w:val="003F1E11"/>
    <w:rsid w:val="003F2A8F"/>
    <w:rsid w:val="003F436B"/>
    <w:rsid w:val="003F44D9"/>
    <w:rsid w:val="00400736"/>
    <w:rsid w:val="00406F37"/>
    <w:rsid w:val="00415CB3"/>
    <w:rsid w:val="00415F4A"/>
    <w:rsid w:val="004205C8"/>
    <w:rsid w:val="004206D8"/>
    <w:rsid w:val="00424188"/>
    <w:rsid w:val="0042632B"/>
    <w:rsid w:val="0043187D"/>
    <w:rsid w:val="00437A6A"/>
    <w:rsid w:val="00440F59"/>
    <w:rsid w:val="00446684"/>
    <w:rsid w:val="00447E29"/>
    <w:rsid w:val="004512B5"/>
    <w:rsid w:val="004557C4"/>
    <w:rsid w:val="00455AF3"/>
    <w:rsid w:val="004623E9"/>
    <w:rsid w:val="004631C8"/>
    <w:rsid w:val="00465468"/>
    <w:rsid w:val="00470842"/>
    <w:rsid w:val="004708F9"/>
    <w:rsid w:val="004719F4"/>
    <w:rsid w:val="00473EE7"/>
    <w:rsid w:val="004827BC"/>
    <w:rsid w:val="00492C20"/>
    <w:rsid w:val="0049363F"/>
    <w:rsid w:val="00497761"/>
    <w:rsid w:val="004A0B7B"/>
    <w:rsid w:val="004B606A"/>
    <w:rsid w:val="004B67F2"/>
    <w:rsid w:val="004B7F64"/>
    <w:rsid w:val="004C139C"/>
    <w:rsid w:val="004C5FFB"/>
    <w:rsid w:val="004E3285"/>
    <w:rsid w:val="004E7524"/>
    <w:rsid w:val="004E7AD8"/>
    <w:rsid w:val="004F35B4"/>
    <w:rsid w:val="004F3FD1"/>
    <w:rsid w:val="004F620A"/>
    <w:rsid w:val="004F7398"/>
    <w:rsid w:val="00501AE2"/>
    <w:rsid w:val="00504DF3"/>
    <w:rsid w:val="00505577"/>
    <w:rsid w:val="00511DB8"/>
    <w:rsid w:val="0052114A"/>
    <w:rsid w:val="00522262"/>
    <w:rsid w:val="005223BC"/>
    <w:rsid w:val="00525219"/>
    <w:rsid w:val="00533A20"/>
    <w:rsid w:val="0054258A"/>
    <w:rsid w:val="00546878"/>
    <w:rsid w:val="00546ACB"/>
    <w:rsid w:val="005517A3"/>
    <w:rsid w:val="0055295E"/>
    <w:rsid w:val="00553AF5"/>
    <w:rsid w:val="00561272"/>
    <w:rsid w:val="0056210B"/>
    <w:rsid w:val="00564629"/>
    <w:rsid w:val="00565633"/>
    <w:rsid w:val="005873D0"/>
    <w:rsid w:val="0058791D"/>
    <w:rsid w:val="00590107"/>
    <w:rsid w:val="005913C5"/>
    <w:rsid w:val="00593C51"/>
    <w:rsid w:val="00594775"/>
    <w:rsid w:val="005963E9"/>
    <w:rsid w:val="005A0900"/>
    <w:rsid w:val="005B138F"/>
    <w:rsid w:val="005D4AD5"/>
    <w:rsid w:val="005E0054"/>
    <w:rsid w:val="005E3246"/>
    <w:rsid w:val="005E5747"/>
    <w:rsid w:val="005E5FD6"/>
    <w:rsid w:val="005E613A"/>
    <w:rsid w:val="005F1D9A"/>
    <w:rsid w:val="005F3B3A"/>
    <w:rsid w:val="005F4991"/>
    <w:rsid w:val="005F4FB2"/>
    <w:rsid w:val="006001E4"/>
    <w:rsid w:val="0063118A"/>
    <w:rsid w:val="00632E6A"/>
    <w:rsid w:val="00636245"/>
    <w:rsid w:val="006368A8"/>
    <w:rsid w:val="00637C9C"/>
    <w:rsid w:val="00640195"/>
    <w:rsid w:val="0065214C"/>
    <w:rsid w:val="00655B6C"/>
    <w:rsid w:val="006641AF"/>
    <w:rsid w:val="00673F7A"/>
    <w:rsid w:val="00676306"/>
    <w:rsid w:val="00677B58"/>
    <w:rsid w:val="0068665D"/>
    <w:rsid w:val="006900A4"/>
    <w:rsid w:val="006911DE"/>
    <w:rsid w:val="0069425F"/>
    <w:rsid w:val="006960D0"/>
    <w:rsid w:val="006961C9"/>
    <w:rsid w:val="00696416"/>
    <w:rsid w:val="006A5511"/>
    <w:rsid w:val="006B0053"/>
    <w:rsid w:val="006B342A"/>
    <w:rsid w:val="006B4560"/>
    <w:rsid w:val="006C10A0"/>
    <w:rsid w:val="006C33AC"/>
    <w:rsid w:val="006C7476"/>
    <w:rsid w:val="006D6469"/>
    <w:rsid w:val="006E41E5"/>
    <w:rsid w:val="006E5995"/>
    <w:rsid w:val="006F3D18"/>
    <w:rsid w:val="006F7382"/>
    <w:rsid w:val="006F7A19"/>
    <w:rsid w:val="00701A03"/>
    <w:rsid w:val="00701D20"/>
    <w:rsid w:val="00706239"/>
    <w:rsid w:val="00710DDD"/>
    <w:rsid w:val="007229D0"/>
    <w:rsid w:val="00722A30"/>
    <w:rsid w:val="00723A95"/>
    <w:rsid w:val="00730A07"/>
    <w:rsid w:val="00731CD3"/>
    <w:rsid w:val="0073202D"/>
    <w:rsid w:val="007358C9"/>
    <w:rsid w:val="00740C8E"/>
    <w:rsid w:val="00741E00"/>
    <w:rsid w:val="00743AA2"/>
    <w:rsid w:val="00751CAC"/>
    <w:rsid w:val="00755ECC"/>
    <w:rsid w:val="00757605"/>
    <w:rsid w:val="0076123D"/>
    <w:rsid w:val="00762692"/>
    <w:rsid w:val="00762A61"/>
    <w:rsid w:val="00764456"/>
    <w:rsid w:val="007835ED"/>
    <w:rsid w:val="00795706"/>
    <w:rsid w:val="007A2A44"/>
    <w:rsid w:val="007A4CD2"/>
    <w:rsid w:val="007A563F"/>
    <w:rsid w:val="007B0322"/>
    <w:rsid w:val="007C2D65"/>
    <w:rsid w:val="007C349D"/>
    <w:rsid w:val="007C3D0E"/>
    <w:rsid w:val="007C3F34"/>
    <w:rsid w:val="007C5FDB"/>
    <w:rsid w:val="007D6591"/>
    <w:rsid w:val="007E2C03"/>
    <w:rsid w:val="007E7956"/>
    <w:rsid w:val="007F681D"/>
    <w:rsid w:val="00801102"/>
    <w:rsid w:val="0080179B"/>
    <w:rsid w:val="00806103"/>
    <w:rsid w:val="00812F01"/>
    <w:rsid w:val="008213B9"/>
    <w:rsid w:val="00823451"/>
    <w:rsid w:val="00830D70"/>
    <w:rsid w:val="008438D2"/>
    <w:rsid w:val="00845180"/>
    <w:rsid w:val="00845B48"/>
    <w:rsid w:val="00851069"/>
    <w:rsid w:val="00863E1D"/>
    <w:rsid w:val="0086567B"/>
    <w:rsid w:val="00873FAF"/>
    <w:rsid w:val="008742B4"/>
    <w:rsid w:val="00874ACA"/>
    <w:rsid w:val="00880ACB"/>
    <w:rsid w:val="00880B65"/>
    <w:rsid w:val="00881F48"/>
    <w:rsid w:val="00887752"/>
    <w:rsid w:val="00893FF6"/>
    <w:rsid w:val="008A2126"/>
    <w:rsid w:val="008A2D8B"/>
    <w:rsid w:val="008B4341"/>
    <w:rsid w:val="008B6FEB"/>
    <w:rsid w:val="008C3DF2"/>
    <w:rsid w:val="008C518D"/>
    <w:rsid w:val="008D12D8"/>
    <w:rsid w:val="008D224D"/>
    <w:rsid w:val="008D5BAE"/>
    <w:rsid w:val="008D79DE"/>
    <w:rsid w:val="008E1969"/>
    <w:rsid w:val="008F5D03"/>
    <w:rsid w:val="008F62CD"/>
    <w:rsid w:val="008F6AD8"/>
    <w:rsid w:val="008F6E86"/>
    <w:rsid w:val="008F7974"/>
    <w:rsid w:val="00903551"/>
    <w:rsid w:val="00907F35"/>
    <w:rsid w:val="00913C7F"/>
    <w:rsid w:val="00914860"/>
    <w:rsid w:val="00921CC6"/>
    <w:rsid w:val="00927E2D"/>
    <w:rsid w:val="00930E51"/>
    <w:rsid w:val="0093170D"/>
    <w:rsid w:val="00933CEC"/>
    <w:rsid w:val="00935DBA"/>
    <w:rsid w:val="00937C0C"/>
    <w:rsid w:val="00943901"/>
    <w:rsid w:val="00946E06"/>
    <w:rsid w:val="00946E74"/>
    <w:rsid w:val="00952B0A"/>
    <w:rsid w:val="00955EFA"/>
    <w:rsid w:val="0096467B"/>
    <w:rsid w:val="009731A3"/>
    <w:rsid w:val="00974D31"/>
    <w:rsid w:val="00974E45"/>
    <w:rsid w:val="00982FFD"/>
    <w:rsid w:val="009835BF"/>
    <w:rsid w:val="009839C5"/>
    <w:rsid w:val="00986DB9"/>
    <w:rsid w:val="009926D0"/>
    <w:rsid w:val="009943CE"/>
    <w:rsid w:val="009A5E29"/>
    <w:rsid w:val="009A66C0"/>
    <w:rsid w:val="009A6CE9"/>
    <w:rsid w:val="009B03F0"/>
    <w:rsid w:val="009B17F9"/>
    <w:rsid w:val="009B21C5"/>
    <w:rsid w:val="009B42B5"/>
    <w:rsid w:val="009B78B5"/>
    <w:rsid w:val="009C2C93"/>
    <w:rsid w:val="009C7D47"/>
    <w:rsid w:val="009D1B0D"/>
    <w:rsid w:val="009E0528"/>
    <w:rsid w:val="009E782C"/>
    <w:rsid w:val="009F1767"/>
    <w:rsid w:val="00A0394B"/>
    <w:rsid w:val="00A10E20"/>
    <w:rsid w:val="00A122ED"/>
    <w:rsid w:val="00A13AE6"/>
    <w:rsid w:val="00A226AB"/>
    <w:rsid w:val="00A31411"/>
    <w:rsid w:val="00A3313A"/>
    <w:rsid w:val="00A351B3"/>
    <w:rsid w:val="00A35559"/>
    <w:rsid w:val="00A40234"/>
    <w:rsid w:val="00A40DA3"/>
    <w:rsid w:val="00A414DE"/>
    <w:rsid w:val="00A42A6D"/>
    <w:rsid w:val="00A4314D"/>
    <w:rsid w:val="00A46C33"/>
    <w:rsid w:val="00A47185"/>
    <w:rsid w:val="00A54012"/>
    <w:rsid w:val="00A5450D"/>
    <w:rsid w:val="00A65821"/>
    <w:rsid w:val="00A660B2"/>
    <w:rsid w:val="00A7158A"/>
    <w:rsid w:val="00A721AE"/>
    <w:rsid w:val="00A75061"/>
    <w:rsid w:val="00A75F4E"/>
    <w:rsid w:val="00A7757A"/>
    <w:rsid w:val="00A815DC"/>
    <w:rsid w:val="00A904EF"/>
    <w:rsid w:val="00AA25E3"/>
    <w:rsid w:val="00AA4251"/>
    <w:rsid w:val="00AA4EEE"/>
    <w:rsid w:val="00AB2857"/>
    <w:rsid w:val="00AB69A8"/>
    <w:rsid w:val="00AC4016"/>
    <w:rsid w:val="00AD03B9"/>
    <w:rsid w:val="00AD3193"/>
    <w:rsid w:val="00AD4459"/>
    <w:rsid w:val="00AE2AEC"/>
    <w:rsid w:val="00AE34DE"/>
    <w:rsid w:val="00AE7B16"/>
    <w:rsid w:val="00AF083B"/>
    <w:rsid w:val="00AF49E2"/>
    <w:rsid w:val="00AF4F09"/>
    <w:rsid w:val="00AF6D33"/>
    <w:rsid w:val="00B0012F"/>
    <w:rsid w:val="00B05D8E"/>
    <w:rsid w:val="00B141FA"/>
    <w:rsid w:val="00B16E22"/>
    <w:rsid w:val="00B23D82"/>
    <w:rsid w:val="00B23F4E"/>
    <w:rsid w:val="00B24C2B"/>
    <w:rsid w:val="00B27D8B"/>
    <w:rsid w:val="00B301A7"/>
    <w:rsid w:val="00B36233"/>
    <w:rsid w:val="00B41196"/>
    <w:rsid w:val="00B501BC"/>
    <w:rsid w:val="00B533FB"/>
    <w:rsid w:val="00B56FA1"/>
    <w:rsid w:val="00B57E2B"/>
    <w:rsid w:val="00B60396"/>
    <w:rsid w:val="00B61961"/>
    <w:rsid w:val="00B732A9"/>
    <w:rsid w:val="00B84A9A"/>
    <w:rsid w:val="00B8691E"/>
    <w:rsid w:val="00B9305A"/>
    <w:rsid w:val="00B95664"/>
    <w:rsid w:val="00BA5D48"/>
    <w:rsid w:val="00BA696F"/>
    <w:rsid w:val="00BB4E8F"/>
    <w:rsid w:val="00BC4EF0"/>
    <w:rsid w:val="00BC6835"/>
    <w:rsid w:val="00BE18F6"/>
    <w:rsid w:val="00BE31BB"/>
    <w:rsid w:val="00BF462D"/>
    <w:rsid w:val="00C01439"/>
    <w:rsid w:val="00C04775"/>
    <w:rsid w:val="00C0616D"/>
    <w:rsid w:val="00C06C02"/>
    <w:rsid w:val="00C0762B"/>
    <w:rsid w:val="00C24403"/>
    <w:rsid w:val="00C26602"/>
    <w:rsid w:val="00C278BA"/>
    <w:rsid w:val="00C30415"/>
    <w:rsid w:val="00C36A01"/>
    <w:rsid w:val="00C46846"/>
    <w:rsid w:val="00C50F5A"/>
    <w:rsid w:val="00C60F07"/>
    <w:rsid w:val="00C617D9"/>
    <w:rsid w:val="00C61DD9"/>
    <w:rsid w:val="00C6228E"/>
    <w:rsid w:val="00C62CBB"/>
    <w:rsid w:val="00C84DA0"/>
    <w:rsid w:val="00C909E1"/>
    <w:rsid w:val="00C93612"/>
    <w:rsid w:val="00CA1214"/>
    <w:rsid w:val="00CA425C"/>
    <w:rsid w:val="00CA4D4B"/>
    <w:rsid w:val="00CA5D27"/>
    <w:rsid w:val="00CB46F5"/>
    <w:rsid w:val="00CD1224"/>
    <w:rsid w:val="00CD42EB"/>
    <w:rsid w:val="00CD64D9"/>
    <w:rsid w:val="00CE1A4E"/>
    <w:rsid w:val="00CF22F7"/>
    <w:rsid w:val="00CF4D7D"/>
    <w:rsid w:val="00CF7F22"/>
    <w:rsid w:val="00D00401"/>
    <w:rsid w:val="00D00968"/>
    <w:rsid w:val="00D032A5"/>
    <w:rsid w:val="00D037BB"/>
    <w:rsid w:val="00D053A8"/>
    <w:rsid w:val="00D0555B"/>
    <w:rsid w:val="00D16A42"/>
    <w:rsid w:val="00D20EB1"/>
    <w:rsid w:val="00D26E7F"/>
    <w:rsid w:val="00D3398B"/>
    <w:rsid w:val="00D408DE"/>
    <w:rsid w:val="00D42D60"/>
    <w:rsid w:val="00D44C8B"/>
    <w:rsid w:val="00D47E22"/>
    <w:rsid w:val="00D51DEF"/>
    <w:rsid w:val="00D52931"/>
    <w:rsid w:val="00D54CA5"/>
    <w:rsid w:val="00D5743C"/>
    <w:rsid w:val="00D57A73"/>
    <w:rsid w:val="00D57BBD"/>
    <w:rsid w:val="00D6295F"/>
    <w:rsid w:val="00D6300F"/>
    <w:rsid w:val="00D64222"/>
    <w:rsid w:val="00D76D0F"/>
    <w:rsid w:val="00D80DB0"/>
    <w:rsid w:val="00D81B80"/>
    <w:rsid w:val="00D831A4"/>
    <w:rsid w:val="00D8611D"/>
    <w:rsid w:val="00D95645"/>
    <w:rsid w:val="00D95BB0"/>
    <w:rsid w:val="00D97B3A"/>
    <w:rsid w:val="00DA23A3"/>
    <w:rsid w:val="00DA405D"/>
    <w:rsid w:val="00DA4FAB"/>
    <w:rsid w:val="00DA6505"/>
    <w:rsid w:val="00DB3276"/>
    <w:rsid w:val="00DC476B"/>
    <w:rsid w:val="00DD0FB9"/>
    <w:rsid w:val="00DE2C97"/>
    <w:rsid w:val="00DE48D9"/>
    <w:rsid w:val="00DE5CE9"/>
    <w:rsid w:val="00DE5D93"/>
    <w:rsid w:val="00DE746F"/>
    <w:rsid w:val="00DE7969"/>
    <w:rsid w:val="00DF0A2C"/>
    <w:rsid w:val="00DF30AE"/>
    <w:rsid w:val="00DF4ADF"/>
    <w:rsid w:val="00DF6063"/>
    <w:rsid w:val="00DF6976"/>
    <w:rsid w:val="00DF6D4E"/>
    <w:rsid w:val="00E01802"/>
    <w:rsid w:val="00E03F9A"/>
    <w:rsid w:val="00E03FBF"/>
    <w:rsid w:val="00E057CD"/>
    <w:rsid w:val="00E178C9"/>
    <w:rsid w:val="00E20A0D"/>
    <w:rsid w:val="00E20C7A"/>
    <w:rsid w:val="00E22D37"/>
    <w:rsid w:val="00E24643"/>
    <w:rsid w:val="00E272DF"/>
    <w:rsid w:val="00E34657"/>
    <w:rsid w:val="00E41CD3"/>
    <w:rsid w:val="00E47548"/>
    <w:rsid w:val="00E51326"/>
    <w:rsid w:val="00E549B0"/>
    <w:rsid w:val="00E55440"/>
    <w:rsid w:val="00E56830"/>
    <w:rsid w:val="00E619C0"/>
    <w:rsid w:val="00E6526F"/>
    <w:rsid w:val="00E675E8"/>
    <w:rsid w:val="00E67804"/>
    <w:rsid w:val="00E72A34"/>
    <w:rsid w:val="00E7517F"/>
    <w:rsid w:val="00E824AF"/>
    <w:rsid w:val="00E83630"/>
    <w:rsid w:val="00E852BF"/>
    <w:rsid w:val="00E91AA7"/>
    <w:rsid w:val="00E97431"/>
    <w:rsid w:val="00EA2BA1"/>
    <w:rsid w:val="00EA3EFC"/>
    <w:rsid w:val="00EB3E0C"/>
    <w:rsid w:val="00EB5223"/>
    <w:rsid w:val="00EB5BD6"/>
    <w:rsid w:val="00EC134E"/>
    <w:rsid w:val="00EC43F0"/>
    <w:rsid w:val="00EC579C"/>
    <w:rsid w:val="00EC68F1"/>
    <w:rsid w:val="00EC7C47"/>
    <w:rsid w:val="00ED5050"/>
    <w:rsid w:val="00ED7EFC"/>
    <w:rsid w:val="00EE4B96"/>
    <w:rsid w:val="00EE56C9"/>
    <w:rsid w:val="00EE5796"/>
    <w:rsid w:val="00EF21FF"/>
    <w:rsid w:val="00EF7027"/>
    <w:rsid w:val="00EF7A31"/>
    <w:rsid w:val="00F008C4"/>
    <w:rsid w:val="00F1657D"/>
    <w:rsid w:val="00F202BA"/>
    <w:rsid w:val="00F21270"/>
    <w:rsid w:val="00F33728"/>
    <w:rsid w:val="00F34196"/>
    <w:rsid w:val="00F34542"/>
    <w:rsid w:val="00F4011E"/>
    <w:rsid w:val="00F442DF"/>
    <w:rsid w:val="00F52591"/>
    <w:rsid w:val="00F563CB"/>
    <w:rsid w:val="00F60C78"/>
    <w:rsid w:val="00F66ECE"/>
    <w:rsid w:val="00F71AD7"/>
    <w:rsid w:val="00F7458B"/>
    <w:rsid w:val="00F75611"/>
    <w:rsid w:val="00F76B04"/>
    <w:rsid w:val="00F928C8"/>
    <w:rsid w:val="00F930A6"/>
    <w:rsid w:val="00FA315C"/>
    <w:rsid w:val="00FA384A"/>
    <w:rsid w:val="00FA5639"/>
    <w:rsid w:val="00FA5787"/>
    <w:rsid w:val="00FA5B3C"/>
    <w:rsid w:val="00FA5F70"/>
    <w:rsid w:val="00FC0850"/>
    <w:rsid w:val="00FC08BC"/>
    <w:rsid w:val="00FD0199"/>
    <w:rsid w:val="00FD0DD3"/>
    <w:rsid w:val="00FE0F65"/>
    <w:rsid w:val="00FF4976"/>
    <w:rsid w:val="00FF4C0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맑은 고딕" w:hAnsi="Calibri"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069"/>
    <w:pPr>
      <w:spacing w:after="200" w:line="276" w:lineRule="auto"/>
    </w:pPr>
    <w:rPr>
      <w:sz w:val="22"/>
      <w:szCs w:val="22"/>
    </w:rPr>
  </w:style>
  <w:style w:type="paragraph" w:styleId="1">
    <w:name w:val="heading 1"/>
    <w:basedOn w:val="a"/>
    <w:next w:val="a"/>
    <w:link w:val="1Char"/>
    <w:uiPriority w:val="9"/>
    <w:qFormat/>
    <w:rsid w:val="00D95645"/>
    <w:pPr>
      <w:keepNext/>
      <w:keepLines/>
      <w:spacing w:before="480" w:after="0"/>
      <w:outlineLvl w:val="0"/>
    </w:pPr>
    <w:rPr>
      <w:rFonts w:ascii="Cambria" w:hAnsi="Cambria"/>
      <w:b/>
      <w:bCs/>
      <w:color w:val="365F91"/>
      <w:sz w:val="28"/>
      <w:szCs w:val="28"/>
    </w:rPr>
  </w:style>
  <w:style w:type="paragraph" w:styleId="2">
    <w:name w:val="heading 2"/>
    <w:basedOn w:val="a"/>
    <w:next w:val="a"/>
    <w:link w:val="2Char"/>
    <w:uiPriority w:val="9"/>
    <w:unhideWhenUsed/>
    <w:qFormat/>
    <w:rsid w:val="00A40234"/>
    <w:pPr>
      <w:keepNext/>
      <w:spacing w:before="240" w:after="60"/>
      <w:outlineLvl w:val="1"/>
    </w:pPr>
    <w:rPr>
      <w:rFonts w:ascii="Cambria" w:hAnsi="Cambria"/>
      <w:b/>
      <w:bCs/>
      <w:i/>
      <w:iCs/>
      <w:sz w:val="28"/>
      <w:szCs w:val="28"/>
    </w:rPr>
  </w:style>
  <w:style w:type="paragraph" w:styleId="3">
    <w:name w:val="heading 3"/>
    <w:basedOn w:val="a"/>
    <w:next w:val="a"/>
    <w:link w:val="3Char"/>
    <w:uiPriority w:val="9"/>
    <w:unhideWhenUsed/>
    <w:qFormat/>
    <w:rsid w:val="00A4023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rPr>
  </w:style>
  <w:style w:type="paragraph" w:styleId="a4">
    <w:name w:val="List Paragraph"/>
    <w:basedOn w:val="a"/>
    <w:uiPriority w:val="34"/>
    <w:qFormat/>
    <w:rsid w:val="00D95645"/>
    <w:pPr>
      <w:ind w:left="720"/>
      <w:contextualSpacing/>
    </w:pPr>
  </w:style>
  <w:style w:type="character" w:customStyle="1" w:styleId="1Char">
    <w:name w:val="제목 1 Char"/>
    <w:link w:val="1"/>
    <w:uiPriority w:val="9"/>
    <w:rsid w:val="00D95645"/>
    <w:rPr>
      <w:rFonts w:ascii="Cambria" w:eastAsia="맑은 고딕" w:hAnsi="Cambria" w:cs="Times New Roman"/>
      <w:b/>
      <w:bCs/>
      <w:color w:val="365F91"/>
      <w:sz w:val="28"/>
      <w:szCs w:val="28"/>
    </w:rPr>
  </w:style>
  <w:style w:type="character" w:styleId="a5">
    <w:name w:val="Strong"/>
    <w:uiPriority w:val="22"/>
    <w:qFormat/>
    <w:rsid w:val="004512B5"/>
    <w:rPr>
      <w:b/>
      <w:bCs/>
    </w:rPr>
  </w:style>
  <w:style w:type="paragraph" w:styleId="a6">
    <w:name w:val="footer"/>
    <w:basedOn w:val="a"/>
    <w:link w:val="Char0"/>
    <w:uiPriority w:val="99"/>
    <w:unhideWhenUsed/>
    <w:rsid w:val="00C01439"/>
    <w:pPr>
      <w:tabs>
        <w:tab w:val="center" w:pos="4680"/>
        <w:tab w:val="right" w:pos="9360"/>
      </w:tabs>
      <w:spacing w:after="0" w:line="240" w:lineRule="auto"/>
    </w:pPr>
  </w:style>
  <w:style w:type="character" w:customStyle="1" w:styleId="Char0">
    <w:name w:val="바닥글 Char"/>
    <w:basedOn w:val="a0"/>
    <w:link w:val="a6"/>
    <w:uiPriority w:val="99"/>
    <w:rsid w:val="00C01439"/>
  </w:style>
  <w:style w:type="character" w:customStyle="1" w:styleId="2Char">
    <w:name w:val="제목 2 Char"/>
    <w:link w:val="2"/>
    <w:uiPriority w:val="9"/>
    <w:rsid w:val="00A40234"/>
    <w:rPr>
      <w:rFonts w:ascii="Cambria" w:eastAsia="맑은 고딕" w:hAnsi="Cambria" w:cs="Times New Roman"/>
      <w:b/>
      <w:bCs/>
      <w:i/>
      <w:iCs/>
      <w:sz w:val="28"/>
      <w:szCs w:val="28"/>
      <w:lang w:eastAsia="ko-KR"/>
    </w:rPr>
  </w:style>
  <w:style w:type="character" w:customStyle="1" w:styleId="3Char">
    <w:name w:val="제목 3 Char"/>
    <w:link w:val="3"/>
    <w:uiPriority w:val="9"/>
    <w:rsid w:val="00A40234"/>
    <w:rPr>
      <w:rFonts w:ascii="Cambria" w:eastAsia="맑은 고딕" w:hAnsi="Cambria" w:cs="Times New Roman"/>
      <w:b/>
      <w:bCs/>
      <w:sz w:val="26"/>
      <w:szCs w:val="26"/>
      <w:lang w:eastAsia="ko-KR"/>
    </w:rPr>
  </w:style>
  <w:style w:type="paragraph" w:customStyle="1" w:styleId="CRCoverPage">
    <w:name w:val="CR Cover Page"/>
    <w:rsid w:val="00AE2AEC"/>
    <w:pPr>
      <w:spacing w:after="120"/>
    </w:pPr>
    <w:rPr>
      <w:rFonts w:ascii="Arial" w:eastAsia="Times New Roman" w:hAnsi="Arial"/>
      <w:lang w:eastAsia="en-US"/>
    </w:rPr>
  </w:style>
  <w:style w:type="paragraph" w:customStyle="1" w:styleId="TH">
    <w:name w:val="TH"/>
    <w:basedOn w:val="a"/>
    <w:link w:val="THChar"/>
    <w:rsid w:val="00CA425C"/>
    <w:pPr>
      <w:keepNext/>
      <w:keepLines/>
      <w:overflowPunct w:val="0"/>
      <w:autoSpaceDE w:val="0"/>
      <w:autoSpaceDN w:val="0"/>
      <w:adjustRightInd w:val="0"/>
      <w:spacing w:before="60" w:after="180" w:line="240" w:lineRule="auto"/>
      <w:jc w:val="center"/>
      <w:textAlignment w:val="baseline"/>
    </w:pPr>
    <w:rPr>
      <w:rFonts w:ascii="Arial" w:eastAsia="SimSun" w:hAnsi="Arial"/>
      <w:b/>
      <w:sz w:val="20"/>
      <w:szCs w:val="20"/>
      <w:lang w:eastAsia="en-US"/>
    </w:rPr>
  </w:style>
  <w:style w:type="character" w:customStyle="1" w:styleId="THChar">
    <w:name w:val="TH Char"/>
    <w:link w:val="TH"/>
    <w:rsid w:val="00CA425C"/>
    <w:rPr>
      <w:rFonts w:ascii="Arial" w:eastAsia="SimSun" w:hAnsi="Arial"/>
      <w:b/>
      <w:lang w:val="en-GB" w:eastAsia="en-US"/>
    </w:rPr>
  </w:style>
  <w:style w:type="paragraph" w:styleId="a7">
    <w:name w:val="Balloon Text"/>
    <w:basedOn w:val="a"/>
    <w:link w:val="Char1"/>
    <w:uiPriority w:val="99"/>
    <w:semiHidden/>
    <w:unhideWhenUsed/>
    <w:rsid w:val="00880ACB"/>
    <w:pPr>
      <w:spacing w:after="0" w:line="240" w:lineRule="auto"/>
    </w:pPr>
    <w:rPr>
      <w:rFonts w:ascii="맑은 고딕" w:hAnsi="맑은 고딕"/>
      <w:sz w:val="18"/>
      <w:szCs w:val="18"/>
    </w:rPr>
  </w:style>
  <w:style w:type="character" w:customStyle="1" w:styleId="Char1">
    <w:name w:val="풍선 도움말 텍스트 Char"/>
    <w:link w:val="a7"/>
    <w:uiPriority w:val="99"/>
    <w:semiHidden/>
    <w:rsid w:val="00880ACB"/>
    <w:rPr>
      <w:rFonts w:ascii="맑은 고딕" w:eastAsia="맑은 고딕" w:hAnsi="맑은 고딕" w:cs="Times New Roman"/>
      <w:sz w:val="18"/>
      <w:szCs w:val="18"/>
    </w:rPr>
  </w:style>
  <w:style w:type="character" w:styleId="a8">
    <w:name w:val="annotation reference"/>
    <w:uiPriority w:val="99"/>
    <w:semiHidden/>
    <w:unhideWhenUsed/>
    <w:rsid w:val="00553AF5"/>
    <w:rPr>
      <w:sz w:val="16"/>
      <w:szCs w:val="16"/>
    </w:rPr>
  </w:style>
  <w:style w:type="paragraph" w:styleId="a9">
    <w:name w:val="annotation text"/>
    <w:basedOn w:val="a"/>
    <w:link w:val="Char2"/>
    <w:uiPriority w:val="99"/>
    <w:semiHidden/>
    <w:unhideWhenUsed/>
    <w:rsid w:val="00553AF5"/>
    <w:rPr>
      <w:sz w:val="20"/>
      <w:szCs w:val="20"/>
    </w:rPr>
  </w:style>
  <w:style w:type="character" w:customStyle="1" w:styleId="Char2">
    <w:name w:val="메모 텍스트 Char"/>
    <w:link w:val="a9"/>
    <w:uiPriority w:val="99"/>
    <w:semiHidden/>
    <w:rsid w:val="00553AF5"/>
    <w:rPr>
      <w:lang w:eastAsia="ko-KR"/>
    </w:rPr>
  </w:style>
  <w:style w:type="paragraph" w:styleId="aa">
    <w:name w:val="annotation subject"/>
    <w:basedOn w:val="a9"/>
    <w:next w:val="a9"/>
    <w:link w:val="Char3"/>
    <w:uiPriority w:val="99"/>
    <w:semiHidden/>
    <w:unhideWhenUsed/>
    <w:rsid w:val="00553AF5"/>
    <w:rPr>
      <w:b/>
      <w:bCs/>
    </w:rPr>
  </w:style>
  <w:style w:type="character" w:customStyle="1" w:styleId="Char3">
    <w:name w:val="메모 주제 Char"/>
    <w:link w:val="aa"/>
    <w:uiPriority w:val="99"/>
    <w:semiHidden/>
    <w:rsid w:val="00553AF5"/>
    <w:rPr>
      <w:b/>
      <w:bCs/>
      <w:lang w:eastAsia="ko-KR"/>
    </w:rPr>
  </w:style>
  <w:style w:type="paragraph" w:styleId="ab">
    <w:name w:val="caption"/>
    <w:basedOn w:val="a"/>
    <w:next w:val="a"/>
    <w:uiPriority w:val="35"/>
    <w:unhideWhenUsed/>
    <w:qFormat/>
    <w:rsid w:val="00C46846"/>
    <w:rPr>
      <w:b/>
      <w:bCs/>
      <w:sz w:val="20"/>
      <w:szCs w:val="20"/>
    </w:rPr>
  </w:style>
  <w:style w:type="paragraph" w:customStyle="1" w:styleId="observation">
    <w:name w:val="observation"/>
    <w:basedOn w:val="a"/>
    <w:link w:val="observationChar"/>
    <w:rsid w:val="006C33AC"/>
  </w:style>
  <w:style w:type="paragraph" w:customStyle="1" w:styleId="obsandpros">
    <w:name w:val="obs and pros"/>
    <w:basedOn w:val="a"/>
    <w:link w:val="obsandprosChar"/>
    <w:qFormat/>
    <w:rsid w:val="007C2D65"/>
    <w:pPr>
      <w:tabs>
        <w:tab w:val="left" w:pos="1701"/>
      </w:tabs>
      <w:ind w:left="1701" w:hanging="1701"/>
    </w:pPr>
    <w:rPr>
      <w:b/>
    </w:rPr>
  </w:style>
  <w:style w:type="character" w:customStyle="1" w:styleId="observationChar">
    <w:name w:val="observation Char"/>
    <w:link w:val="observation"/>
    <w:rsid w:val="006C33AC"/>
    <w:rPr>
      <w:sz w:val="22"/>
      <w:szCs w:val="22"/>
    </w:rPr>
  </w:style>
  <w:style w:type="character" w:styleId="ac">
    <w:name w:val="Intense Emphasis"/>
    <w:qFormat/>
    <w:rsid w:val="00943901"/>
    <w:rPr>
      <w:b/>
      <w:bCs/>
      <w:i/>
      <w:iCs/>
      <w:color w:val="4F81BD"/>
    </w:rPr>
  </w:style>
  <w:style w:type="character" w:customStyle="1" w:styleId="obsandprosChar">
    <w:name w:val="obs and pros Char"/>
    <w:link w:val="obsandpros"/>
    <w:rsid w:val="007C2D65"/>
    <w:rPr>
      <w:b/>
      <w:sz w:val="22"/>
      <w:szCs w:val="22"/>
    </w:rPr>
  </w:style>
  <w:style w:type="paragraph" w:customStyle="1" w:styleId="Agreement">
    <w:name w:val="Agreement"/>
    <w:basedOn w:val="a"/>
    <w:next w:val="a"/>
    <w:rsid w:val="00943901"/>
    <w:pPr>
      <w:numPr>
        <w:numId w:val="13"/>
      </w:numPr>
      <w:spacing w:before="60" w:after="0" w:line="240" w:lineRule="auto"/>
    </w:pPr>
    <w:rPr>
      <w:rFonts w:ascii="Arial" w:eastAsia="MS Mincho" w:hAnsi="Arial"/>
      <w:b/>
      <w:sz w:val="20"/>
      <w:szCs w:val="24"/>
      <w:lang w:eastAsia="en-GB"/>
    </w:rPr>
  </w:style>
  <w:style w:type="character" w:styleId="ad">
    <w:name w:val="Hyperlink"/>
    <w:uiPriority w:val="99"/>
    <w:rsid w:val="00D408DE"/>
    <w:rPr>
      <w:color w:val="0000FF"/>
      <w:u w:val="single"/>
    </w:rPr>
  </w:style>
  <w:style w:type="paragraph" w:customStyle="1" w:styleId="Doc-text2">
    <w:name w:val="Doc-text2"/>
    <w:basedOn w:val="a"/>
    <w:link w:val="Doc-text2Char"/>
    <w:qFormat/>
    <w:rsid w:val="009F1767"/>
    <w:pPr>
      <w:tabs>
        <w:tab w:val="left" w:pos="1622"/>
      </w:tabs>
      <w:spacing w:after="0" w:line="240" w:lineRule="auto"/>
      <w:ind w:left="1622" w:hanging="363"/>
    </w:pPr>
    <w:rPr>
      <w:rFonts w:ascii="Arial" w:eastAsia="MS Mincho" w:hAnsi="Arial"/>
      <w:sz w:val="20"/>
      <w:szCs w:val="24"/>
      <w:lang w:eastAsia="en-GB"/>
    </w:rPr>
  </w:style>
  <w:style w:type="character" w:customStyle="1" w:styleId="Doc-text2Char">
    <w:name w:val="Doc-text2 Char"/>
    <w:link w:val="Doc-text2"/>
    <w:rsid w:val="009F1767"/>
    <w:rPr>
      <w:rFonts w:ascii="Arial" w:eastAsia="MS Mincho" w:hAnsi="Arial"/>
      <w:szCs w:val="24"/>
      <w:lang w:eastAsia="en-GB"/>
    </w:rPr>
  </w:style>
  <w:style w:type="paragraph" w:styleId="ae">
    <w:name w:val="Document Map"/>
    <w:basedOn w:val="a"/>
    <w:link w:val="Char4"/>
    <w:uiPriority w:val="99"/>
    <w:semiHidden/>
    <w:unhideWhenUsed/>
    <w:rsid w:val="00914860"/>
    <w:rPr>
      <w:rFonts w:ascii="굴림" w:eastAsia="굴림"/>
      <w:sz w:val="18"/>
      <w:szCs w:val="18"/>
    </w:rPr>
  </w:style>
  <w:style w:type="character" w:customStyle="1" w:styleId="Char4">
    <w:name w:val="문서 구조 Char"/>
    <w:basedOn w:val="a0"/>
    <w:link w:val="ae"/>
    <w:uiPriority w:val="99"/>
    <w:semiHidden/>
    <w:rsid w:val="00914860"/>
    <w:rPr>
      <w:rFonts w:ascii="굴림" w:eastAsia="굴림"/>
      <w:sz w:val="18"/>
      <w:szCs w:val="18"/>
    </w:rPr>
  </w:style>
</w:styles>
</file>

<file path=word/webSettings.xml><?xml version="1.0" encoding="utf-8"?>
<w:webSettings xmlns:r="http://schemas.openxmlformats.org/officeDocument/2006/relationships" xmlns:w="http://schemas.openxmlformats.org/wordprocessingml/2006/main">
  <w:divs>
    <w:div w:id="57771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A59B9-F272-4ACB-A650-91F0BCDB0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685</Words>
  <Characters>3909</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Samsung</cp:lastModifiedBy>
  <cp:revision>2</cp:revision>
  <dcterms:created xsi:type="dcterms:W3CDTF">2016-04-02T06:50:00Z</dcterms:created>
  <dcterms:modified xsi:type="dcterms:W3CDTF">2016-04-02T06:50:00Z</dcterms:modified>
</cp:coreProperties>
</file>